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A296" w14:textId="77777777" w:rsidR="00615A14" w:rsidRPr="00517C8C" w:rsidRDefault="00615A14" w:rsidP="008665C6">
      <w:pPr>
        <w:jc w:val="center"/>
        <w:rPr>
          <w:rFonts w:cstheme="minorHAnsi"/>
          <w:b/>
        </w:rPr>
      </w:pPr>
    </w:p>
    <w:p w14:paraId="0D855301" w14:textId="77777777" w:rsidR="001B7017" w:rsidRPr="00517C8C" w:rsidRDefault="001B7017" w:rsidP="008665C6">
      <w:pPr>
        <w:jc w:val="center"/>
        <w:rPr>
          <w:rFonts w:cstheme="minorHAnsi"/>
          <w:b/>
        </w:rPr>
      </w:pPr>
    </w:p>
    <w:p w14:paraId="7AE35C07" w14:textId="122667B8" w:rsidR="00DA3774" w:rsidRPr="00517C8C" w:rsidRDefault="00DA3774" w:rsidP="008665C6">
      <w:pPr>
        <w:jc w:val="both"/>
        <w:rPr>
          <w:rFonts w:cstheme="minorHAnsi"/>
        </w:rPr>
      </w:pPr>
      <w:r w:rsidRPr="00517C8C">
        <w:rPr>
          <w:rFonts w:cstheme="minorHAnsi"/>
        </w:rPr>
        <w:t>İşbu taahhütname</w:t>
      </w:r>
      <w:r w:rsidR="008665C6" w:rsidRPr="00517C8C">
        <w:rPr>
          <w:rFonts w:cstheme="minorHAnsi"/>
        </w:rPr>
        <w:t>,</w:t>
      </w:r>
      <w:r w:rsidRPr="00517C8C">
        <w:rPr>
          <w:rFonts w:cstheme="minorHAnsi"/>
        </w:rPr>
        <w:t xml:space="preserve"> </w:t>
      </w:r>
      <w:r w:rsidR="0028769B" w:rsidRPr="0028769B">
        <w:rPr>
          <w:rFonts w:cstheme="minorHAnsi"/>
          <w:bCs/>
          <w:color w:val="000000" w:themeColor="text1"/>
        </w:rPr>
        <w:t xml:space="preserve">HAPAG LLOYD TAŞIMACILIK DESTEK SERVİS MERKEZİ A.Ş. </w:t>
      </w:r>
      <w:r w:rsidR="00E40B25">
        <w:rPr>
          <w:rFonts w:cstheme="minorHAnsi"/>
          <w:bCs/>
          <w:color w:val="000000" w:themeColor="text1"/>
        </w:rPr>
        <w:t>(</w:t>
      </w:r>
      <w:r w:rsidR="007944BB">
        <w:rPr>
          <w:rFonts w:cstheme="minorHAnsi"/>
          <w:bCs/>
          <w:color w:val="000000" w:themeColor="text1"/>
        </w:rPr>
        <w:t>“</w:t>
      </w:r>
      <w:r w:rsidR="00E65AA1" w:rsidRPr="0028769B">
        <w:rPr>
          <w:rFonts w:cstheme="minorHAnsi"/>
          <w:bCs/>
          <w:color w:val="000000" w:themeColor="text1"/>
        </w:rPr>
        <w:t>HAPAG LLOYD TAŞIMACILIK</w:t>
      </w:r>
      <w:r w:rsidR="00E65AA1">
        <w:rPr>
          <w:rFonts w:cstheme="minorHAnsi"/>
          <w:bCs/>
          <w:color w:val="000000" w:themeColor="text1"/>
        </w:rPr>
        <w:t>”</w:t>
      </w:r>
      <w:r w:rsidR="007944BB">
        <w:rPr>
          <w:rFonts w:cstheme="minorHAnsi"/>
          <w:bCs/>
          <w:color w:val="000000" w:themeColor="text1"/>
        </w:rPr>
        <w:t xml:space="preserve"> </w:t>
      </w:r>
      <w:r w:rsidR="00B10759">
        <w:rPr>
          <w:rFonts w:cstheme="minorHAnsi"/>
          <w:bCs/>
          <w:color w:val="000000" w:themeColor="text1"/>
        </w:rPr>
        <w:t>o</w:t>
      </w:r>
      <w:r w:rsidR="0074412E">
        <w:rPr>
          <w:rFonts w:cstheme="minorHAnsi"/>
          <w:bCs/>
          <w:color w:val="000000" w:themeColor="text1"/>
        </w:rPr>
        <w:t>larak anılacaktır.</w:t>
      </w:r>
      <w:r w:rsidR="007944BB">
        <w:rPr>
          <w:rFonts w:cstheme="minorHAnsi"/>
          <w:bCs/>
          <w:color w:val="000000" w:themeColor="text1"/>
        </w:rPr>
        <w:t xml:space="preserve"> )</w:t>
      </w:r>
      <w:r w:rsidR="003F1D99">
        <w:rPr>
          <w:rFonts w:cstheme="minorHAnsi"/>
          <w:bCs/>
          <w:color w:val="000000" w:themeColor="text1"/>
        </w:rPr>
        <w:t xml:space="preserve"> </w:t>
      </w:r>
      <w:r w:rsidR="00FE390B">
        <w:rPr>
          <w:rFonts w:cstheme="minorHAnsi"/>
          <w:bCs/>
          <w:color w:val="000000" w:themeColor="text1"/>
        </w:rPr>
        <w:t xml:space="preserve">ile </w:t>
      </w:r>
      <w:bookmarkStart w:id="0" w:name="_Hlk27579958"/>
      <w:r w:rsidR="00B6300A">
        <w:rPr>
          <w:rFonts w:cstheme="minorHAnsi"/>
          <w:bCs/>
          <w:color w:val="000000" w:themeColor="text1"/>
          <w:highlight w:val="yellow"/>
        </w:rPr>
        <w:t>[l</w:t>
      </w:r>
      <w:r w:rsidR="001C07B0" w:rsidRPr="00595783">
        <w:rPr>
          <w:rFonts w:cstheme="minorHAnsi"/>
          <w:bCs/>
          <w:color w:val="000000" w:themeColor="text1"/>
          <w:highlight w:val="yellow"/>
        </w:rPr>
        <w:t>ütfen</w:t>
      </w:r>
      <w:r w:rsidR="00B6300A">
        <w:rPr>
          <w:rFonts w:cstheme="minorHAnsi"/>
          <w:bCs/>
          <w:color w:val="000000" w:themeColor="text1"/>
          <w:highlight w:val="yellow"/>
        </w:rPr>
        <w:t xml:space="preserve"> buraya</w:t>
      </w:r>
      <w:r w:rsidR="001C07B0" w:rsidRPr="00595783">
        <w:rPr>
          <w:rFonts w:cstheme="minorHAnsi"/>
          <w:bCs/>
          <w:color w:val="000000" w:themeColor="text1"/>
          <w:highlight w:val="yellow"/>
        </w:rPr>
        <w:t xml:space="preserve"> taahhüt</w:t>
      </w:r>
      <w:r w:rsidR="00FC0A66">
        <w:rPr>
          <w:rFonts w:cstheme="minorHAnsi"/>
          <w:bCs/>
          <w:color w:val="000000" w:themeColor="text1"/>
          <w:highlight w:val="yellow"/>
        </w:rPr>
        <w:t>name</w:t>
      </w:r>
      <w:r w:rsidR="001C07B0" w:rsidRPr="00595783">
        <w:rPr>
          <w:rFonts w:cstheme="minorHAnsi"/>
          <w:bCs/>
          <w:color w:val="000000" w:themeColor="text1"/>
          <w:highlight w:val="yellow"/>
        </w:rPr>
        <w:t xml:space="preserve"> alacağınız</w:t>
      </w:r>
      <w:r w:rsidR="00823C8B" w:rsidRPr="00595783">
        <w:rPr>
          <w:rFonts w:cstheme="minorHAnsi"/>
          <w:bCs/>
          <w:color w:val="000000" w:themeColor="text1"/>
          <w:highlight w:val="yellow"/>
        </w:rPr>
        <w:t xml:space="preserve"> firmanın unvanını yazınız</w:t>
      </w:r>
      <w:r w:rsidR="00B6300A">
        <w:rPr>
          <w:rFonts w:cstheme="minorHAnsi"/>
          <w:bCs/>
          <w:color w:val="000000" w:themeColor="text1"/>
          <w:highlight w:val="yellow"/>
        </w:rPr>
        <w:t>.]</w:t>
      </w:r>
      <w:bookmarkEnd w:id="0"/>
      <w:r w:rsidR="00823C8B">
        <w:rPr>
          <w:rFonts w:cstheme="minorHAnsi"/>
          <w:bCs/>
          <w:color w:val="000000" w:themeColor="text1"/>
        </w:rPr>
        <w:t xml:space="preserve"> (</w:t>
      </w:r>
      <w:r w:rsidR="00595783">
        <w:rPr>
          <w:rFonts w:cstheme="minorHAnsi"/>
          <w:bCs/>
          <w:color w:val="000000" w:themeColor="text1"/>
        </w:rPr>
        <w:t>“</w:t>
      </w:r>
      <w:r w:rsidR="00823C8B">
        <w:rPr>
          <w:rFonts w:cstheme="minorHAnsi"/>
          <w:bCs/>
          <w:color w:val="000000" w:themeColor="text1"/>
        </w:rPr>
        <w:t>Şirket</w:t>
      </w:r>
      <w:r w:rsidR="00595783">
        <w:rPr>
          <w:rFonts w:cstheme="minorHAnsi"/>
          <w:bCs/>
          <w:color w:val="000000" w:themeColor="text1"/>
        </w:rPr>
        <w:t>” olarak anılacaktır.</w:t>
      </w:r>
      <w:r w:rsidR="00823C8B">
        <w:rPr>
          <w:rFonts w:cstheme="minorHAnsi"/>
          <w:bCs/>
          <w:color w:val="000000" w:themeColor="text1"/>
        </w:rPr>
        <w:t>)</w:t>
      </w:r>
      <w:r w:rsidR="0060306A">
        <w:rPr>
          <w:rFonts w:cstheme="minorHAnsi"/>
          <w:bCs/>
          <w:color w:val="000000" w:themeColor="text1"/>
        </w:rPr>
        <w:t xml:space="preserve"> arasında, </w:t>
      </w:r>
      <w:r w:rsidR="002823D0" w:rsidRPr="00283456">
        <w:rPr>
          <w:rStyle w:val="fontstyle21"/>
          <w:rFonts w:asciiTheme="minorHAnsi" w:hAnsiTheme="minorHAnsi" w:cstheme="minorHAnsi"/>
          <w:highlight w:val="yellow"/>
        </w:rPr>
        <w:t>.........</w:t>
      </w:r>
      <w:r w:rsidR="00EF7088" w:rsidRPr="00283456">
        <w:rPr>
          <w:rStyle w:val="fontstyle21"/>
          <w:rFonts w:asciiTheme="minorHAnsi" w:hAnsiTheme="minorHAnsi" w:cstheme="minorHAnsi"/>
          <w:highlight w:val="yellow"/>
        </w:rPr>
        <w:t>.</w:t>
      </w:r>
      <w:r w:rsidR="00EF7088">
        <w:rPr>
          <w:rStyle w:val="fontstyle21"/>
          <w:rFonts w:asciiTheme="minorHAnsi" w:hAnsiTheme="minorHAnsi" w:cstheme="minorHAnsi"/>
        </w:rPr>
        <w:t xml:space="preserve"> </w:t>
      </w:r>
      <w:r w:rsidRPr="00517C8C">
        <w:rPr>
          <w:rFonts w:cstheme="minorHAnsi"/>
        </w:rPr>
        <w:t xml:space="preserve">tarafından işlenen kişisel verilerin </w:t>
      </w:r>
      <w:r w:rsidR="00870BCD" w:rsidRPr="00517C8C">
        <w:rPr>
          <w:rFonts w:cstheme="minorHAnsi"/>
        </w:rPr>
        <w:t>Şirket</w:t>
      </w:r>
      <w:r w:rsidR="000F18DA" w:rsidRPr="00517C8C">
        <w:rPr>
          <w:rFonts w:cstheme="minorHAnsi"/>
        </w:rPr>
        <w:t>’e</w:t>
      </w:r>
      <w:r w:rsidR="00097EAF" w:rsidRPr="00517C8C">
        <w:rPr>
          <w:rFonts w:cstheme="minorHAnsi"/>
        </w:rPr>
        <w:t xml:space="preserve"> aktarılması nedeniyle </w:t>
      </w:r>
      <w:r w:rsidR="00870BCD" w:rsidRPr="00517C8C">
        <w:rPr>
          <w:rFonts w:cstheme="minorHAnsi"/>
        </w:rPr>
        <w:t>Şirket</w:t>
      </w:r>
      <w:r w:rsidR="00097EAF" w:rsidRPr="00517C8C">
        <w:rPr>
          <w:rFonts w:cstheme="minorHAnsi"/>
        </w:rPr>
        <w:t>’in</w:t>
      </w:r>
      <w:r w:rsidRPr="00517C8C">
        <w:rPr>
          <w:rFonts w:cstheme="minorHAnsi"/>
        </w:rPr>
        <w:t xml:space="preserve"> yükümlülük ve taahhütleri</w:t>
      </w:r>
      <w:r w:rsidR="008665C6" w:rsidRPr="00517C8C">
        <w:rPr>
          <w:rFonts w:cstheme="minorHAnsi"/>
        </w:rPr>
        <w:t>ni</w:t>
      </w:r>
      <w:r w:rsidRPr="00517C8C">
        <w:rPr>
          <w:rFonts w:cstheme="minorHAnsi"/>
        </w:rPr>
        <w:t xml:space="preserve"> içermektedir. </w:t>
      </w:r>
    </w:p>
    <w:p w14:paraId="7FC8D126" w14:textId="184CBD37" w:rsidR="00DA3774" w:rsidRDefault="00DA3774" w:rsidP="0060306A">
      <w:pPr>
        <w:pStyle w:val="ListParagraph"/>
        <w:numPr>
          <w:ilvl w:val="0"/>
          <w:numId w:val="4"/>
        </w:numPr>
        <w:jc w:val="both"/>
        <w:rPr>
          <w:rFonts w:cstheme="minorHAnsi"/>
          <w:b/>
        </w:rPr>
      </w:pPr>
      <w:r w:rsidRPr="0060306A">
        <w:rPr>
          <w:rFonts w:cstheme="minorHAnsi"/>
          <w:b/>
        </w:rPr>
        <w:t>T</w:t>
      </w:r>
      <w:r w:rsidR="0060306A" w:rsidRPr="0060306A">
        <w:rPr>
          <w:rFonts w:cstheme="minorHAnsi"/>
          <w:b/>
        </w:rPr>
        <w:t>anımlar</w:t>
      </w:r>
    </w:p>
    <w:p w14:paraId="28A68BC5" w14:textId="77777777" w:rsidR="009274CD" w:rsidRPr="009274CD" w:rsidRDefault="009274CD" w:rsidP="009274CD">
      <w:pPr>
        <w:pStyle w:val="ListParagraph"/>
        <w:jc w:val="both"/>
        <w:rPr>
          <w:rFonts w:cstheme="minorHAnsi"/>
          <w:b/>
          <w:sz w:val="10"/>
          <w:szCs w:val="10"/>
        </w:rPr>
      </w:pPr>
    </w:p>
    <w:p w14:paraId="560C9890" w14:textId="30C6C83C" w:rsidR="00DA3774" w:rsidRPr="0060306A" w:rsidRDefault="003C1994" w:rsidP="0060306A">
      <w:pPr>
        <w:pStyle w:val="ListParagraph"/>
        <w:numPr>
          <w:ilvl w:val="1"/>
          <w:numId w:val="4"/>
        </w:numPr>
        <w:jc w:val="both"/>
        <w:rPr>
          <w:rFonts w:cstheme="minorHAnsi"/>
          <w:bCs/>
        </w:rPr>
      </w:pPr>
      <w:r>
        <w:rPr>
          <w:rFonts w:cstheme="minorHAnsi"/>
          <w:bCs/>
        </w:rPr>
        <w:t xml:space="preserve"> </w:t>
      </w:r>
      <w:r w:rsidR="00DA3774" w:rsidRPr="0060306A">
        <w:rPr>
          <w:rFonts w:cstheme="minorHAnsi"/>
          <w:bCs/>
        </w:rPr>
        <w:t>Kanun</w:t>
      </w:r>
      <w:r>
        <w:rPr>
          <w:rFonts w:cstheme="minorHAnsi"/>
          <w:bCs/>
        </w:rPr>
        <w:t xml:space="preserve"> : </w:t>
      </w:r>
      <w:r w:rsidR="00DA3774" w:rsidRPr="0060306A">
        <w:rPr>
          <w:rFonts w:cstheme="minorHAnsi"/>
          <w:bCs/>
        </w:rPr>
        <w:t xml:space="preserve"> 6698 sayılı Kişisel Verilerin Korunması Kanunu</w:t>
      </w:r>
      <w:r w:rsidR="00262B56" w:rsidRPr="0060306A">
        <w:rPr>
          <w:rFonts w:cstheme="minorHAnsi"/>
          <w:bCs/>
        </w:rPr>
        <w:t>’nu</w:t>
      </w:r>
      <w:r w:rsidRPr="003C1994">
        <w:rPr>
          <w:rFonts w:cstheme="minorHAnsi"/>
          <w:bCs/>
        </w:rPr>
        <w:t xml:space="preserve"> </w:t>
      </w:r>
      <w:r w:rsidRPr="0060306A">
        <w:rPr>
          <w:rFonts w:cstheme="minorHAnsi"/>
          <w:bCs/>
        </w:rPr>
        <w:t>ifade eder.</w:t>
      </w:r>
    </w:p>
    <w:p w14:paraId="3C45AC99" w14:textId="5177E9BF" w:rsidR="00DA3774" w:rsidRPr="0060306A" w:rsidRDefault="003C1994" w:rsidP="0060306A">
      <w:pPr>
        <w:pStyle w:val="ListParagraph"/>
        <w:numPr>
          <w:ilvl w:val="1"/>
          <w:numId w:val="4"/>
        </w:numPr>
        <w:jc w:val="both"/>
        <w:rPr>
          <w:rFonts w:cstheme="minorHAnsi"/>
          <w:bCs/>
        </w:rPr>
      </w:pPr>
      <w:r>
        <w:rPr>
          <w:rFonts w:cstheme="minorHAnsi"/>
          <w:bCs/>
        </w:rPr>
        <w:t xml:space="preserve"> </w:t>
      </w:r>
      <w:r w:rsidR="00DA3774" w:rsidRPr="0060306A">
        <w:rPr>
          <w:rFonts w:cstheme="minorHAnsi"/>
          <w:bCs/>
        </w:rPr>
        <w:t>Kişisel Veri</w:t>
      </w:r>
      <w:r>
        <w:rPr>
          <w:rFonts w:cstheme="minorHAnsi"/>
          <w:bCs/>
        </w:rPr>
        <w:t xml:space="preserve"> :</w:t>
      </w:r>
      <w:r w:rsidR="00DA3774" w:rsidRPr="0060306A">
        <w:rPr>
          <w:rFonts w:cstheme="minorHAnsi"/>
          <w:bCs/>
        </w:rPr>
        <w:t xml:space="preserve"> Kimliği belirli veya belirlenebilir gerçek kişiye ilişkin her türlü bilgi</w:t>
      </w:r>
      <w:r w:rsidR="00262B56" w:rsidRPr="0060306A">
        <w:rPr>
          <w:rFonts w:cstheme="minorHAnsi"/>
          <w:bCs/>
        </w:rPr>
        <w:t>yi</w:t>
      </w:r>
      <w:r>
        <w:rPr>
          <w:rFonts w:cstheme="minorHAnsi"/>
          <w:bCs/>
        </w:rPr>
        <w:t xml:space="preserve"> </w:t>
      </w:r>
      <w:r w:rsidRPr="0060306A">
        <w:rPr>
          <w:rFonts w:cstheme="minorHAnsi"/>
          <w:bCs/>
        </w:rPr>
        <w:t>ifade eder.</w:t>
      </w:r>
    </w:p>
    <w:p w14:paraId="57FB2CB7" w14:textId="11F8789D" w:rsidR="00DA3774" w:rsidRPr="0060306A" w:rsidRDefault="003C1994" w:rsidP="0060306A">
      <w:pPr>
        <w:pStyle w:val="ListParagraph"/>
        <w:numPr>
          <w:ilvl w:val="1"/>
          <w:numId w:val="4"/>
        </w:numPr>
        <w:jc w:val="both"/>
        <w:rPr>
          <w:rFonts w:cstheme="minorHAnsi"/>
          <w:bCs/>
        </w:rPr>
      </w:pPr>
      <w:r>
        <w:rPr>
          <w:rFonts w:cstheme="minorHAnsi"/>
          <w:bCs/>
        </w:rPr>
        <w:t xml:space="preserve"> </w:t>
      </w:r>
      <w:r w:rsidR="00DA3774" w:rsidRPr="0060306A">
        <w:rPr>
          <w:rFonts w:cstheme="minorHAnsi"/>
          <w:bCs/>
        </w:rPr>
        <w:t>Özel nitelikli kişisel veri</w:t>
      </w:r>
      <w:r>
        <w:rPr>
          <w:rFonts w:cstheme="minorHAnsi"/>
          <w:bCs/>
        </w:rPr>
        <w:t xml:space="preserve"> :</w:t>
      </w:r>
      <w:r w:rsidR="00DA3774" w:rsidRPr="0060306A">
        <w:rPr>
          <w:rFonts w:cstheme="minorHAnsi"/>
          <w:bCs/>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Pr>
          <w:rFonts w:cstheme="minorHAnsi"/>
          <w:bCs/>
        </w:rPr>
        <w:t>i</w:t>
      </w:r>
      <w:r w:rsidR="00DA3774" w:rsidRPr="0060306A">
        <w:rPr>
          <w:rFonts w:cstheme="minorHAnsi"/>
          <w:bCs/>
        </w:rPr>
        <w:t xml:space="preserve"> (işbu Sözleşme kapsamında “kişisel veri” ifadesi uygun olduğu ölçüde “özel nitelikli kişisel veriler</w:t>
      </w:r>
      <w:r w:rsidR="001B7017" w:rsidRPr="0060306A">
        <w:rPr>
          <w:rFonts w:cstheme="minorHAnsi"/>
          <w:bCs/>
        </w:rPr>
        <w:t>i</w:t>
      </w:r>
      <w:r w:rsidR="00DA3774" w:rsidRPr="0060306A">
        <w:rPr>
          <w:rFonts w:cstheme="minorHAnsi"/>
          <w:bCs/>
        </w:rPr>
        <w:t>” de kapsayacaktır)</w:t>
      </w:r>
      <w:r>
        <w:rPr>
          <w:rFonts w:cstheme="minorHAnsi"/>
          <w:bCs/>
        </w:rPr>
        <w:t xml:space="preserve"> </w:t>
      </w:r>
      <w:r w:rsidRPr="0060306A">
        <w:rPr>
          <w:rFonts w:cstheme="minorHAnsi"/>
          <w:bCs/>
        </w:rPr>
        <w:t>ifade eder.</w:t>
      </w:r>
    </w:p>
    <w:p w14:paraId="59EF5F17" w14:textId="438B1E1A" w:rsidR="00DA3774" w:rsidRPr="0060306A" w:rsidRDefault="003C1994" w:rsidP="0060306A">
      <w:pPr>
        <w:pStyle w:val="ListParagraph"/>
        <w:numPr>
          <w:ilvl w:val="1"/>
          <w:numId w:val="4"/>
        </w:numPr>
        <w:jc w:val="both"/>
        <w:rPr>
          <w:rFonts w:cstheme="minorHAnsi"/>
          <w:bCs/>
        </w:rPr>
      </w:pPr>
      <w:r>
        <w:rPr>
          <w:rFonts w:cstheme="minorHAnsi"/>
          <w:bCs/>
        </w:rPr>
        <w:t xml:space="preserve"> </w:t>
      </w:r>
      <w:r w:rsidR="00DA3774" w:rsidRPr="0060306A">
        <w:rPr>
          <w:rFonts w:cstheme="minorHAnsi"/>
          <w:bCs/>
        </w:rPr>
        <w:t>İşleme</w:t>
      </w:r>
      <w:r>
        <w:rPr>
          <w:rFonts w:cstheme="minorHAnsi"/>
          <w:bCs/>
        </w:rPr>
        <w:t xml:space="preserve"> : </w:t>
      </w:r>
      <w:r w:rsidR="00DA3774" w:rsidRPr="0060306A">
        <w:rPr>
          <w:rFonts w:cstheme="minorHAnsi"/>
          <w:bCs/>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Pr>
          <w:rFonts w:cstheme="minorHAnsi"/>
          <w:bCs/>
        </w:rPr>
        <w:t xml:space="preserve">i </w:t>
      </w:r>
      <w:r w:rsidRPr="0060306A">
        <w:rPr>
          <w:rFonts w:cstheme="minorHAnsi"/>
          <w:bCs/>
        </w:rPr>
        <w:t>ifade eder.</w:t>
      </w:r>
    </w:p>
    <w:p w14:paraId="1BDC3DBE" w14:textId="35311487" w:rsidR="008665C6" w:rsidRPr="0060306A" w:rsidRDefault="003C1994" w:rsidP="0060306A">
      <w:pPr>
        <w:pStyle w:val="ListParagraph"/>
        <w:numPr>
          <w:ilvl w:val="1"/>
          <w:numId w:val="4"/>
        </w:numPr>
        <w:jc w:val="both"/>
        <w:rPr>
          <w:rFonts w:cstheme="minorHAnsi"/>
          <w:bCs/>
        </w:rPr>
      </w:pPr>
      <w:r>
        <w:rPr>
          <w:rFonts w:cstheme="minorHAnsi"/>
          <w:bCs/>
        </w:rPr>
        <w:t xml:space="preserve"> </w:t>
      </w:r>
      <w:r w:rsidR="00DA3774" w:rsidRPr="0060306A">
        <w:rPr>
          <w:rFonts w:cstheme="minorHAnsi"/>
          <w:bCs/>
        </w:rPr>
        <w:t>Kurul</w:t>
      </w:r>
      <w:r>
        <w:rPr>
          <w:rFonts w:cstheme="minorHAnsi"/>
          <w:bCs/>
        </w:rPr>
        <w:t xml:space="preserve"> :</w:t>
      </w:r>
      <w:r w:rsidR="00DA3774" w:rsidRPr="0060306A">
        <w:rPr>
          <w:rFonts w:cstheme="minorHAnsi"/>
          <w:bCs/>
        </w:rPr>
        <w:t xml:space="preserve"> Kişisel Veriler</w:t>
      </w:r>
      <w:r w:rsidR="00947BE0" w:rsidRPr="0060306A">
        <w:rPr>
          <w:rFonts w:cstheme="minorHAnsi"/>
          <w:bCs/>
        </w:rPr>
        <w:t>i</w:t>
      </w:r>
      <w:r w:rsidR="00DA3774" w:rsidRPr="0060306A">
        <w:rPr>
          <w:rFonts w:cstheme="minorHAnsi"/>
          <w:bCs/>
        </w:rPr>
        <w:t xml:space="preserve"> Koruma Kuru</w:t>
      </w:r>
      <w:r w:rsidR="007B0AE3" w:rsidRPr="0060306A">
        <w:rPr>
          <w:rFonts w:cstheme="minorHAnsi"/>
          <w:bCs/>
        </w:rPr>
        <w:t>l</w:t>
      </w:r>
      <w:r w:rsidR="00947BE0" w:rsidRPr="0060306A">
        <w:rPr>
          <w:rFonts w:cstheme="minorHAnsi"/>
          <w:bCs/>
        </w:rPr>
        <w:t>u</w:t>
      </w:r>
      <w:r w:rsidR="00DA3774" w:rsidRPr="0060306A">
        <w:rPr>
          <w:rFonts w:cstheme="minorHAnsi"/>
          <w:bCs/>
        </w:rPr>
        <w:t>’nu</w:t>
      </w:r>
      <w:r>
        <w:rPr>
          <w:rFonts w:cstheme="minorHAnsi"/>
          <w:bCs/>
        </w:rPr>
        <w:t xml:space="preserve"> </w:t>
      </w:r>
      <w:r w:rsidRPr="0060306A">
        <w:rPr>
          <w:rFonts w:cstheme="minorHAnsi"/>
          <w:bCs/>
        </w:rPr>
        <w:t>ifade eder.</w:t>
      </w:r>
    </w:p>
    <w:p w14:paraId="03F0A8D2" w14:textId="043DB70E" w:rsidR="007B0AE3" w:rsidRPr="0060306A" w:rsidRDefault="003C1994" w:rsidP="0060306A">
      <w:pPr>
        <w:pStyle w:val="ListParagraph"/>
        <w:numPr>
          <w:ilvl w:val="1"/>
          <w:numId w:val="4"/>
        </w:numPr>
        <w:jc w:val="both"/>
        <w:rPr>
          <w:rFonts w:cstheme="minorHAnsi"/>
          <w:bCs/>
        </w:rPr>
      </w:pPr>
      <w:bookmarkStart w:id="1" w:name="_Hlk14200710"/>
      <w:r>
        <w:rPr>
          <w:rFonts w:cstheme="minorHAnsi"/>
          <w:bCs/>
        </w:rPr>
        <w:t xml:space="preserve"> </w:t>
      </w:r>
      <w:r w:rsidR="007B0AE3" w:rsidRPr="0060306A">
        <w:rPr>
          <w:rFonts w:cstheme="minorHAnsi"/>
          <w:bCs/>
        </w:rPr>
        <w:t>Kurum</w:t>
      </w:r>
      <w:r>
        <w:rPr>
          <w:rFonts w:cstheme="minorHAnsi"/>
          <w:bCs/>
        </w:rPr>
        <w:t xml:space="preserve"> : </w:t>
      </w:r>
      <w:r w:rsidR="007B0AE3" w:rsidRPr="0060306A">
        <w:rPr>
          <w:rFonts w:cstheme="minorHAnsi"/>
          <w:bCs/>
        </w:rPr>
        <w:t>Kişisel Verileri Koruma Kurumu’nu</w:t>
      </w:r>
      <w:r>
        <w:rPr>
          <w:rFonts w:cstheme="minorHAnsi"/>
          <w:bCs/>
        </w:rPr>
        <w:t xml:space="preserve"> </w:t>
      </w:r>
      <w:r w:rsidRPr="0060306A">
        <w:rPr>
          <w:rFonts w:cstheme="minorHAnsi"/>
          <w:bCs/>
        </w:rPr>
        <w:t>ifade eder.</w:t>
      </w:r>
    </w:p>
    <w:bookmarkEnd w:id="1"/>
    <w:p w14:paraId="4F1FE3CD" w14:textId="1CA3D9F7" w:rsidR="00DA3774" w:rsidRPr="0060306A" w:rsidRDefault="003C1994" w:rsidP="0060306A">
      <w:pPr>
        <w:pStyle w:val="ListParagraph"/>
        <w:numPr>
          <w:ilvl w:val="1"/>
          <w:numId w:val="4"/>
        </w:numPr>
        <w:spacing w:after="0" w:line="240" w:lineRule="auto"/>
        <w:jc w:val="both"/>
        <w:rPr>
          <w:rFonts w:cstheme="minorHAnsi"/>
          <w:bCs/>
        </w:rPr>
      </w:pPr>
      <w:r>
        <w:rPr>
          <w:rFonts w:eastAsia="Times New Roman" w:cstheme="minorHAnsi"/>
          <w:bCs/>
          <w:lang w:eastAsia="tr-TR"/>
        </w:rPr>
        <w:t xml:space="preserve"> </w:t>
      </w:r>
      <w:r w:rsidR="008665C6" w:rsidRPr="0060306A">
        <w:rPr>
          <w:rFonts w:eastAsia="Times New Roman" w:cstheme="minorHAnsi"/>
          <w:bCs/>
          <w:lang w:eastAsia="tr-TR"/>
        </w:rPr>
        <w:t>Aktarma</w:t>
      </w:r>
      <w:r>
        <w:rPr>
          <w:rFonts w:eastAsia="Times New Roman" w:cstheme="minorHAnsi"/>
          <w:bCs/>
          <w:lang w:eastAsia="tr-TR"/>
        </w:rPr>
        <w:t xml:space="preserve">: </w:t>
      </w:r>
      <w:r w:rsidR="008665C6" w:rsidRPr="0060306A">
        <w:rPr>
          <w:rFonts w:eastAsia="Times New Roman" w:cstheme="minorHAnsi"/>
          <w:bCs/>
          <w:lang w:eastAsia="tr-TR"/>
        </w:rPr>
        <w:t xml:space="preserve"> </w:t>
      </w:r>
      <w:r w:rsidR="00283456" w:rsidRPr="0028769B">
        <w:rPr>
          <w:rFonts w:cstheme="minorHAnsi"/>
          <w:bCs/>
          <w:color w:val="000000" w:themeColor="text1"/>
        </w:rPr>
        <w:t xml:space="preserve">HAPAG LLOYD TAŞIMACILIK </w:t>
      </w:r>
      <w:r w:rsidR="008665C6" w:rsidRPr="0060306A">
        <w:rPr>
          <w:rFonts w:eastAsia="Times New Roman" w:cstheme="minorHAnsi"/>
          <w:bCs/>
          <w:lang w:eastAsia="tr-TR"/>
        </w:rPr>
        <w:t xml:space="preserve">uhdesinde bulunan kişisel verileri </w:t>
      </w:r>
      <w:r w:rsidR="00870BCD" w:rsidRPr="0060306A">
        <w:rPr>
          <w:rFonts w:eastAsia="Times New Roman" w:cstheme="minorHAnsi"/>
          <w:bCs/>
          <w:lang w:eastAsia="tr-TR"/>
        </w:rPr>
        <w:t>Şirket</w:t>
      </w:r>
      <w:r w:rsidR="008665C6" w:rsidRPr="0060306A">
        <w:rPr>
          <w:rFonts w:eastAsia="Times New Roman" w:cstheme="minorHAnsi"/>
          <w:bCs/>
          <w:lang w:eastAsia="tr-TR"/>
        </w:rPr>
        <w:t xml:space="preserve">’e </w:t>
      </w:r>
      <w:r w:rsidR="0014037C" w:rsidRPr="0060306A">
        <w:rPr>
          <w:rFonts w:eastAsia="Times New Roman" w:cstheme="minorHAnsi"/>
          <w:bCs/>
          <w:lang w:eastAsia="tr-TR"/>
        </w:rPr>
        <w:t xml:space="preserve">veya </w:t>
      </w:r>
      <w:r w:rsidR="00870BCD" w:rsidRPr="0060306A">
        <w:rPr>
          <w:rFonts w:eastAsia="Times New Roman" w:cstheme="minorHAnsi"/>
          <w:bCs/>
          <w:lang w:eastAsia="tr-TR"/>
        </w:rPr>
        <w:t>Şirket</w:t>
      </w:r>
      <w:r w:rsidR="0014037C" w:rsidRPr="0060306A">
        <w:rPr>
          <w:rFonts w:eastAsia="Times New Roman" w:cstheme="minorHAnsi"/>
          <w:bCs/>
          <w:lang w:eastAsia="tr-TR"/>
        </w:rPr>
        <w:t xml:space="preserve"> tarafından 3.şahıslara </w:t>
      </w:r>
      <w:r w:rsidR="008665C6" w:rsidRPr="0060306A">
        <w:rPr>
          <w:rFonts w:eastAsia="Times New Roman" w:cstheme="minorHAnsi"/>
          <w:bCs/>
          <w:lang w:eastAsia="tr-TR"/>
        </w:rPr>
        <w:t>ilet</w:t>
      </w:r>
      <w:r w:rsidR="0014037C" w:rsidRPr="0060306A">
        <w:rPr>
          <w:rFonts w:eastAsia="Times New Roman" w:cstheme="minorHAnsi"/>
          <w:bCs/>
          <w:lang w:eastAsia="tr-TR"/>
        </w:rPr>
        <w:t>il</w:t>
      </w:r>
      <w:r w:rsidR="008665C6" w:rsidRPr="0060306A">
        <w:rPr>
          <w:rFonts w:eastAsia="Times New Roman" w:cstheme="minorHAnsi"/>
          <w:bCs/>
          <w:lang w:eastAsia="tr-TR"/>
        </w:rPr>
        <w:t xml:space="preserve">mesine yönelik her türlü işlemi </w:t>
      </w:r>
      <w:r w:rsidR="00DA3774" w:rsidRPr="0060306A">
        <w:rPr>
          <w:rFonts w:cstheme="minorHAnsi"/>
          <w:bCs/>
        </w:rPr>
        <w:t>ifade eder.</w:t>
      </w:r>
    </w:p>
    <w:p w14:paraId="653E7839" w14:textId="28970610" w:rsidR="009861B9" w:rsidRPr="009274CD" w:rsidRDefault="009861B9" w:rsidP="008665C6">
      <w:pPr>
        <w:spacing w:after="0" w:line="240" w:lineRule="auto"/>
        <w:jc w:val="both"/>
        <w:rPr>
          <w:rFonts w:cstheme="minorHAnsi"/>
          <w:sz w:val="10"/>
          <w:szCs w:val="10"/>
        </w:rPr>
      </w:pPr>
    </w:p>
    <w:p w14:paraId="44D0681B" w14:textId="5EA7B5DB" w:rsidR="009861B9" w:rsidRPr="00517C8C" w:rsidRDefault="009861B9" w:rsidP="004B5066">
      <w:pPr>
        <w:spacing w:after="0" w:line="240" w:lineRule="auto"/>
        <w:ind w:left="360"/>
        <w:jc w:val="both"/>
        <w:rPr>
          <w:rFonts w:cstheme="minorHAnsi"/>
        </w:rPr>
      </w:pPr>
      <w:bookmarkStart w:id="2" w:name="_Hlk14189399"/>
      <w:r w:rsidRPr="00517C8C">
        <w:rPr>
          <w:rFonts w:cstheme="minorHAnsi"/>
        </w:rPr>
        <w:t>Burada yer almayan tanımların, Kanun ve ikincil düzenlemelerde belirtilen anlamları ile kullanıldığı kabul edilecektir.</w:t>
      </w:r>
    </w:p>
    <w:bookmarkEnd w:id="2"/>
    <w:p w14:paraId="5B90BF25" w14:textId="77777777" w:rsidR="008665C6" w:rsidRPr="00517C8C" w:rsidRDefault="008665C6" w:rsidP="008665C6">
      <w:pPr>
        <w:spacing w:after="0" w:line="240" w:lineRule="auto"/>
        <w:rPr>
          <w:rFonts w:cstheme="minorHAnsi"/>
          <w:b/>
        </w:rPr>
      </w:pPr>
    </w:p>
    <w:p w14:paraId="7B81C72F" w14:textId="57685968" w:rsidR="008665C6" w:rsidRPr="0060306A" w:rsidRDefault="0060306A" w:rsidP="0060306A">
      <w:pPr>
        <w:pStyle w:val="ListParagraph"/>
        <w:numPr>
          <w:ilvl w:val="0"/>
          <w:numId w:val="4"/>
        </w:numPr>
        <w:spacing w:after="0" w:line="240" w:lineRule="auto"/>
        <w:rPr>
          <w:rFonts w:cstheme="minorHAnsi"/>
          <w:b/>
        </w:rPr>
      </w:pPr>
      <w:r w:rsidRPr="0060306A">
        <w:rPr>
          <w:rFonts w:cstheme="minorHAnsi"/>
          <w:b/>
        </w:rPr>
        <w:t>Ş</w:t>
      </w:r>
      <w:r>
        <w:rPr>
          <w:rFonts w:cstheme="minorHAnsi"/>
          <w:b/>
        </w:rPr>
        <w:t>i</w:t>
      </w:r>
      <w:r w:rsidRPr="0060306A">
        <w:rPr>
          <w:rFonts w:cstheme="minorHAnsi"/>
          <w:b/>
        </w:rPr>
        <w:t>rket’in Yükümlülükleri</w:t>
      </w:r>
    </w:p>
    <w:p w14:paraId="2A92CD68" w14:textId="27A505F5" w:rsidR="008665C6" w:rsidRPr="004B5066" w:rsidRDefault="004B5066" w:rsidP="007E09D2">
      <w:pPr>
        <w:pStyle w:val="ListParagraph"/>
        <w:spacing w:after="0" w:line="240" w:lineRule="auto"/>
        <w:ind w:left="360"/>
        <w:rPr>
          <w:rFonts w:cstheme="minorHAnsi"/>
          <w:bCs/>
        </w:rPr>
      </w:pPr>
      <w:r w:rsidRPr="004B5066">
        <w:rPr>
          <w:rFonts w:cstheme="minorHAnsi"/>
          <w:bCs/>
        </w:rPr>
        <w:t>Kişisel Verilerin Korunması Kanunu’</w:t>
      </w:r>
      <w:r>
        <w:rPr>
          <w:rFonts w:cstheme="minorHAnsi"/>
          <w:bCs/>
        </w:rPr>
        <w:t>n</w:t>
      </w:r>
      <w:r w:rsidRPr="004B5066">
        <w:rPr>
          <w:rFonts w:cstheme="minorHAnsi"/>
          <w:bCs/>
        </w:rPr>
        <w:t>a Uygun Davranma Yükümlülüğü</w:t>
      </w:r>
    </w:p>
    <w:p w14:paraId="5CDEDB5B" w14:textId="77777777" w:rsidR="008665C6" w:rsidRPr="009274CD" w:rsidRDefault="008665C6" w:rsidP="008665C6">
      <w:pPr>
        <w:spacing w:after="0" w:line="240" w:lineRule="auto"/>
        <w:ind w:left="360"/>
        <w:contextualSpacing/>
        <w:rPr>
          <w:rFonts w:cstheme="minorHAnsi"/>
          <w:b/>
          <w:sz w:val="10"/>
          <w:szCs w:val="10"/>
        </w:rPr>
      </w:pPr>
    </w:p>
    <w:p w14:paraId="58045BF9" w14:textId="72B1ED45" w:rsidR="003B7C80" w:rsidRDefault="00870BCD" w:rsidP="007E09D2">
      <w:pPr>
        <w:pStyle w:val="ListParagraph"/>
        <w:numPr>
          <w:ilvl w:val="1"/>
          <w:numId w:val="4"/>
        </w:numPr>
        <w:spacing w:after="0" w:line="240" w:lineRule="auto"/>
        <w:jc w:val="both"/>
        <w:rPr>
          <w:rFonts w:cstheme="minorHAnsi"/>
        </w:rPr>
      </w:pPr>
      <w:r w:rsidRPr="003B7C80">
        <w:rPr>
          <w:rFonts w:cstheme="minorHAnsi"/>
        </w:rPr>
        <w:t>Şirket</w:t>
      </w:r>
      <w:r w:rsidR="008665C6" w:rsidRPr="003B7C80">
        <w:rPr>
          <w:rFonts w:cstheme="minorHAnsi"/>
        </w:rPr>
        <w:t>, iş ilişkisi gereği yükümlülüklerini ifa</w:t>
      </w:r>
      <w:r w:rsidR="00533850" w:rsidRPr="003B7C80">
        <w:rPr>
          <w:rFonts w:cstheme="minorHAnsi"/>
        </w:rPr>
        <w:t xml:space="preserve"> </w:t>
      </w:r>
      <w:bookmarkStart w:id="3" w:name="_Hlk14193529"/>
      <w:r w:rsidR="00533850" w:rsidRPr="003B7C80">
        <w:rPr>
          <w:rFonts w:cstheme="minorHAnsi"/>
        </w:rPr>
        <w:t>etmesi sırasında kişisel veri işlerken</w:t>
      </w:r>
      <w:bookmarkEnd w:id="3"/>
      <w:r w:rsidR="008665C6" w:rsidRPr="003B7C80">
        <w:rPr>
          <w:rFonts w:cstheme="minorHAnsi"/>
        </w:rPr>
        <w:t xml:space="preserve"> Kanun</w:t>
      </w:r>
      <w:r w:rsidR="00ED62C8">
        <w:rPr>
          <w:rFonts w:cstheme="minorHAnsi"/>
        </w:rPr>
        <w:t>’a</w:t>
      </w:r>
      <w:r w:rsidR="008665C6" w:rsidRPr="003B7C80">
        <w:rPr>
          <w:rFonts w:cstheme="minorHAnsi"/>
        </w:rPr>
        <w:t xml:space="preserve"> ve ilgili mevzuat hükümlerine uygun şekilde hareket edecektir. </w:t>
      </w:r>
    </w:p>
    <w:p w14:paraId="42BBE75A" w14:textId="0EC617F1" w:rsidR="003B7C80" w:rsidRDefault="00870BCD" w:rsidP="007E09D2">
      <w:pPr>
        <w:pStyle w:val="ListParagraph"/>
        <w:numPr>
          <w:ilvl w:val="1"/>
          <w:numId w:val="4"/>
        </w:numPr>
        <w:spacing w:after="0" w:line="240" w:lineRule="auto"/>
        <w:jc w:val="both"/>
        <w:rPr>
          <w:rFonts w:cstheme="minorHAnsi"/>
        </w:rPr>
      </w:pPr>
      <w:r w:rsidRPr="003B7C80">
        <w:rPr>
          <w:rFonts w:cstheme="minorHAnsi"/>
        </w:rPr>
        <w:t>Şirket</w:t>
      </w:r>
      <w:r w:rsidR="008665C6" w:rsidRPr="003B7C80">
        <w:rPr>
          <w:rFonts w:cstheme="minorHAnsi"/>
        </w:rPr>
        <w:t xml:space="preserve">, erişim sağlanan kişisel verileri, aralarındaki iş ilişkisinin konu ve amacına uygun şekilde işleyecektir. </w:t>
      </w:r>
    </w:p>
    <w:p w14:paraId="002351F9" w14:textId="1E7412E1" w:rsidR="003B7C80" w:rsidRPr="0031184F" w:rsidRDefault="00870BCD" w:rsidP="0031184F">
      <w:pPr>
        <w:pStyle w:val="ListParagraph"/>
        <w:numPr>
          <w:ilvl w:val="1"/>
          <w:numId w:val="4"/>
        </w:numPr>
        <w:spacing w:after="0" w:line="240" w:lineRule="auto"/>
        <w:jc w:val="both"/>
        <w:rPr>
          <w:rFonts w:cstheme="minorHAnsi"/>
        </w:rPr>
      </w:pPr>
      <w:r w:rsidRPr="0031184F">
        <w:rPr>
          <w:rFonts w:cstheme="minorHAnsi"/>
        </w:rPr>
        <w:t>Şirket</w:t>
      </w:r>
      <w:r w:rsidR="008665C6" w:rsidRPr="0031184F">
        <w:rPr>
          <w:rFonts w:cstheme="minorHAnsi"/>
        </w:rPr>
        <w:t>, iş ilişkisi kapsamında işledikleri verilerin gizliliği ve güvenliğini</w:t>
      </w:r>
      <w:r w:rsidR="009861B9" w:rsidRPr="0031184F">
        <w:rPr>
          <w:rFonts w:cstheme="minorHAnsi"/>
        </w:rPr>
        <w:t xml:space="preserve"> başta</w:t>
      </w:r>
      <w:r w:rsidR="00857778" w:rsidRPr="0031184F">
        <w:rPr>
          <w:rFonts w:cstheme="minorHAnsi"/>
        </w:rPr>
        <w:t xml:space="preserve"> Kurul tarafından yayımlanan</w:t>
      </w:r>
      <w:r w:rsidR="008665C6" w:rsidRPr="0031184F">
        <w:rPr>
          <w:rFonts w:cstheme="minorHAnsi"/>
        </w:rPr>
        <w:t xml:space="preserve"> teknik ve idari tedbirler</w:t>
      </w:r>
      <w:r w:rsidR="009861B9" w:rsidRPr="0031184F">
        <w:rPr>
          <w:rFonts w:cstheme="minorHAnsi"/>
        </w:rPr>
        <w:t xml:space="preserve"> </w:t>
      </w:r>
      <w:bookmarkStart w:id="4" w:name="_Hlk14193599"/>
      <w:r w:rsidR="009861B9" w:rsidRPr="0031184F">
        <w:rPr>
          <w:rFonts w:cstheme="minorHAnsi"/>
        </w:rPr>
        <w:t>olmak üzere gerekli olan tüm tedbirler</w:t>
      </w:r>
      <w:r w:rsidR="008665C6" w:rsidRPr="0031184F">
        <w:rPr>
          <w:rFonts w:cstheme="minorHAnsi"/>
        </w:rPr>
        <w:t xml:space="preserve"> doğrultusunda </w:t>
      </w:r>
      <w:bookmarkEnd w:id="4"/>
      <w:r w:rsidR="008665C6" w:rsidRPr="0031184F">
        <w:rPr>
          <w:rFonts w:cstheme="minorHAnsi"/>
        </w:rPr>
        <w:t xml:space="preserve">sağlayacaktır. </w:t>
      </w:r>
    </w:p>
    <w:p w14:paraId="21291712" w14:textId="72B047A2" w:rsidR="003B7C80" w:rsidRPr="0031184F" w:rsidRDefault="00870BCD" w:rsidP="0031184F">
      <w:pPr>
        <w:pStyle w:val="ListParagraph"/>
        <w:numPr>
          <w:ilvl w:val="1"/>
          <w:numId w:val="4"/>
        </w:numPr>
        <w:spacing w:after="0" w:line="240" w:lineRule="auto"/>
        <w:jc w:val="both"/>
        <w:rPr>
          <w:rFonts w:cstheme="minorHAnsi"/>
        </w:rPr>
      </w:pPr>
      <w:r w:rsidRPr="0031184F">
        <w:rPr>
          <w:rFonts w:cstheme="minorHAnsi"/>
        </w:rPr>
        <w:t>Şirket</w:t>
      </w:r>
      <w:r w:rsidR="00857778" w:rsidRPr="0031184F">
        <w:rPr>
          <w:rFonts w:cstheme="minorHAnsi"/>
        </w:rPr>
        <w:t>’in</w:t>
      </w:r>
      <w:r w:rsidR="00947BE0" w:rsidRPr="0031184F">
        <w:rPr>
          <w:rFonts w:cstheme="minorHAnsi"/>
        </w:rPr>
        <w:t>, iş ilişkisi kapsamında işledi</w:t>
      </w:r>
      <w:r w:rsidR="009861B9" w:rsidRPr="0031184F">
        <w:rPr>
          <w:rFonts w:cstheme="minorHAnsi"/>
        </w:rPr>
        <w:t>ği</w:t>
      </w:r>
      <w:r w:rsidR="00947BE0" w:rsidRPr="0031184F">
        <w:rPr>
          <w:rFonts w:cstheme="minorHAnsi"/>
        </w:rPr>
        <w:t xml:space="preserve"> verilere ilişkin </w:t>
      </w:r>
      <w:r w:rsidR="008665C6" w:rsidRPr="0031184F">
        <w:rPr>
          <w:rFonts w:cstheme="minorHAnsi"/>
        </w:rPr>
        <w:t xml:space="preserve">sır saklama yükümlülüğü iş ilişkisinin sona ermesinden sonra da devam edecektir. </w:t>
      </w:r>
    </w:p>
    <w:p w14:paraId="497472EE" w14:textId="14CF1BE0" w:rsidR="003B7C80" w:rsidRPr="0031184F" w:rsidRDefault="00870BCD" w:rsidP="0031184F">
      <w:pPr>
        <w:pStyle w:val="ListParagraph"/>
        <w:numPr>
          <w:ilvl w:val="1"/>
          <w:numId w:val="4"/>
        </w:numPr>
        <w:spacing w:after="0" w:line="240" w:lineRule="auto"/>
        <w:jc w:val="both"/>
        <w:rPr>
          <w:rFonts w:cstheme="minorHAnsi"/>
        </w:rPr>
      </w:pPr>
      <w:r w:rsidRPr="0031184F">
        <w:rPr>
          <w:rFonts w:cstheme="minorHAnsi"/>
        </w:rPr>
        <w:t>Şirket</w:t>
      </w:r>
      <w:r w:rsidR="008665C6" w:rsidRPr="0031184F">
        <w:rPr>
          <w:rFonts w:cstheme="minorHAnsi"/>
        </w:rPr>
        <w:t>, iş ilişkisi kapsamında hizmet ifa ederken eleman çalıştırması gerekiyor ise, bu konud</w:t>
      </w:r>
      <w:r w:rsidR="00857778" w:rsidRPr="0031184F">
        <w:rPr>
          <w:rFonts w:cstheme="minorHAnsi"/>
        </w:rPr>
        <w:t xml:space="preserve">a  </w:t>
      </w:r>
      <w:r w:rsidR="00283456" w:rsidRPr="0028769B">
        <w:rPr>
          <w:rFonts w:cstheme="minorHAnsi"/>
          <w:bCs/>
          <w:color w:val="000000" w:themeColor="text1"/>
        </w:rPr>
        <w:t>HAPAG LLOYD TAŞIMACILIK</w:t>
      </w:r>
      <w:r w:rsidR="00283456">
        <w:rPr>
          <w:rFonts w:cstheme="minorHAnsi"/>
          <w:bCs/>
          <w:color w:val="000000" w:themeColor="text1"/>
        </w:rPr>
        <w:t xml:space="preserve"> </w:t>
      </w:r>
      <w:r w:rsidR="00922AC0" w:rsidRPr="0031184F">
        <w:rPr>
          <w:rFonts w:cstheme="minorHAnsi"/>
        </w:rPr>
        <w:t>’ı</w:t>
      </w:r>
      <w:r w:rsidR="00B57EC1" w:rsidRPr="0031184F">
        <w:rPr>
          <w:rFonts w:cstheme="minorHAnsi"/>
        </w:rPr>
        <w:t xml:space="preserve"> </w:t>
      </w:r>
      <w:r w:rsidR="00857778" w:rsidRPr="0031184F">
        <w:rPr>
          <w:rFonts w:cstheme="minorHAnsi"/>
        </w:rPr>
        <w:t>bilgilendirecek</w:t>
      </w:r>
      <w:r w:rsidR="008665C6" w:rsidRPr="0031184F">
        <w:rPr>
          <w:rFonts w:cstheme="minorHAnsi"/>
        </w:rPr>
        <w:t xml:space="preserve"> ve elemanlarına </w:t>
      </w:r>
      <w:r w:rsidR="00CD0BD6" w:rsidRPr="0031184F">
        <w:rPr>
          <w:rFonts w:cstheme="minorHAnsi"/>
        </w:rPr>
        <w:t>kişisel verilerin korunması</w:t>
      </w:r>
      <w:r w:rsidR="008665C6" w:rsidRPr="0031184F">
        <w:rPr>
          <w:rFonts w:cstheme="minorHAnsi"/>
        </w:rPr>
        <w:t xml:space="preserve"> konusunda</w:t>
      </w:r>
      <w:r w:rsidR="009861B9" w:rsidRPr="0031184F">
        <w:rPr>
          <w:rFonts w:cstheme="minorHAnsi"/>
        </w:rPr>
        <w:t xml:space="preserve"> düzenli</w:t>
      </w:r>
      <w:r w:rsidR="008665C6" w:rsidRPr="0031184F">
        <w:rPr>
          <w:rFonts w:cstheme="minorHAnsi"/>
        </w:rPr>
        <w:t xml:space="preserve"> eğitim</w:t>
      </w:r>
      <w:r w:rsidR="009861B9" w:rsidRPr="0031184F">
        <w:rPr>
          <w:rFonts w:cstheme="minorHAnsi"/>
        </w:rPr>
        <w:t>ler</w:t>
      </w:r>
      <w:r w:rsidR="008665C6" w:rsidRPr="0031184F">
        <w:rPr>
          <w:rFonts w:cstheme="minorHAnsi"/>
        </w:rPr>
        <w:t xml:space="preserve"> verecektir. </w:t>
      </w:r>
      <w:r w:rsidRPr="0031184F">
        <w:rPr>
          <w:rFonts w:cstheme="minorHAnsi"/>
        </w:rPr>
        <w:t>Şirket</w:t>
      </w:r>
      <w:r w:rsidR="00533850" w:rsidRPr="0031184F">
        <w:rPr>
          <w:rFonts w:cstheme="minorHAnsi"/>
        </w:rPr>
        <w:t xml:space="preserve"> </w:t>
      </w:r>
      <w:bookmarkStart w:id="5" w:name="_Hlk14193644"/>
      <w:r w:rsidR="00533850" w:rsidRPr="0031184F">
        <w:rPr>
          <w:rFonts w:cstheme="minorHAnsi"/>
        </w:rPr>
        <w:t>bu kapsamda, çalışanlarını, varsa alt işverenlerini, danışmanlarını ya da kişisel verileri kendisi adına işleyen tüm üçüncü kişileri işbu Taahhütnameye konu kişisel verilerin gizlilik hükümlerine tabi olduğu konusunda bilgilendirmekle ve bu kişilerle gizlilik sözleşmeleri (aralarındaki iş ilişkisinin sona ermesinden sonra da geçerliliğini koruyacak şekilde) imzalatmakla yükümlüdür.</w:t>
      </w:r>
      <w:bookmarkEnd w:id="5"/>
    </w:p>
    <w:p w14:paraId="33D64AA0" w14:textId="0B2AC6B9" w:rsidR="009274CD" w:rsidRPr="0031184F" w:rsidRDefault="00870BCD" w:rsidP="0031184F">
      <w:pPr>
        <w:pStyle w:val="ListParagraph"/>
        <w:numPr>
          <w:ilvl w:val="1"/>
          <w:numId w:val="4"/>
        </w:numPr>
        <w:spacing w:after="0" w:line="240" w:lineRule="auto"/>
        <w:jc w:val="both"/>
        <w:rPr>
          <w:rFonts w:cstheme="minorHAnsi"/>
        </w:rPr>
      </w:pPr>
      <w:r w:rsidRPr="0031184F">
        <w:rPr>
          <w:rFonts w:cstheme="minorHAnsi"/>
        </w:rPr>
        <w:lastRenderedPageBreak/>
        <w:t>Şirket</w:t>
      </w:r>
      <w:r w:rsidR="008665C6" w:rsidRPr="0031184F">
        <w:rPr>
          <w:rFonts w:cstheme="minorHAnsi"/>
        </w:rPr>
        <w:t>, kullandığı araç, yazılım ve her türlü hizmetin ifasında kurulumda mahremiyet, kişisel verilerin azaltılması ve verilerin tekilleştirilmesi ilkeleri</w:t>
      </w:r>
      <w:r w:rsidR="00CD61CA" w:rsidRPr="0031184F">
        <w:rPr>
          <w:rFonts w:cstheme="minorHAnsi"/>
        </w:rPr>
        <w:t xml:space="preserve"> </w:t>
      </w:r>
      <w:bookmarkStart w:id="6" w:name="_Hlk14193695"/>
      <w:r w:rsidR="00CD61CA" w:rsidRPr="0031184F">
        <w:rPr>
          <w:rFonts w:cstheme="minorHAnsi"/>
        </w:rPr>
        <w:t>başta olmak üzere Kanun’da belirtilen veri işleme ilkeleri</w:t>
      </w:r>
      <w:bookmarkEnd w:id="6"/>
      <w:r w:rsidR="008665C6" w:rsidRPr="0031184F">
        <w:rPr>
          <w:rFonts w:cstheme="minorHAnsi"/>
        </w:rPr>
        <w:t xml:space="preserve">ne uygun hareket edecektir. Buna göre, </w:t>
      </w:r>
      <w:r w:rsidRPr="0031184F">
        <w:rPr>
          <w:rFonts w:cstheme="minorHAnsi"/>
        </w:rPr>
        <w:t>Şirket</w:t>
      </w:r>
      <w:r w:rsidR="008665C6" w:rsidRPr="0031184F">
        <w:rPr>
          <w:rFonts w:cstheme="minorHAnsi"/>
        </w:rPr>
        <w:t>, Kurum</w:t>
      </w:r>
      <w:r w:rsidR="00CD0BD6" w:rsidRPr="0031184F">
        <w:rPr>
          <w:rFonts w:cstheme="minorHAnsi"/>
        </w:rPr>
        <w:t>’</w:t>
      </w:r>
      <w:r w:rsidR="008665C6" w:rsidRPr="0031184F">
        <w:rPr>
          <w:rFonts w:cstheme="minorHAnsi"/>
        </w:rPr>
        <w:t xml:space="preserve">un </w:t>
      </w:r>
      <w:r w:rsidR="00CD0BD6" w:rsidRPr="0031184F">
        <w:rPr>
          <w:rFonts w:cstheme="minorHAnsi"/>
        </w:rPr>
        <w:t>r</w:t>
      </w:r>
      <w:r w:rsidR="008665C6" w:rsidRPr="0031184F">
        <w:rPr>
          <w:rFonts w:cstheme="minorHAnsi"/>
        </w:rPr>
        <w:t xml:space="preserve">ehberlerinde yayınladığı </w:t>
      </w:r>
      <w:r w:rsidR="00B26E70" w:rsidRPr="0031184F">
        <w:rPr>
          <w:rFonts w:cstheme="minorHAnsi"/>
        </w:rPr>
        <w:t>teknik tedbirlere</w:t>
      </w:r>
      <w:r w:rsidR="008665C6" w:rsidRPr="0031184F">
        <w:rPr>
          <w:rFonts w:cstheme="minorHAnsi"/>
        </w:rPr>
        <w:t xml:space="preserve"> uygun </w:t>
      </w:r>
      <w:r w:rsidR="00B26E70" w:rsidRPr="0031184F">
        <w:rPr>
          <w:rFonts w:cstheme="minorHAnsi"/>
        </w:rPr>
        <w:t xml:space="preserve">bilgi sistemleri </w:t>
      </w:r>
      <w:r w:rsidR="008665C6" w:rsidRPr="0031184F">
        <w:rPr>
          <w:rFonts w:cstheme="minorHAnsi"/>
        </w:rPr>
        <w:t xml:space="preserve">kullanmaya özen gösterecektir. </w:t>
      </w:r>
    </w:p>
    <w:p w14:paraId="4FDB146F" w14:textId="7BF4B1C6" w:rsidR="008665C6" w:rsidRPr="0031184F" w:rsidRDefault="00870BCD" w:rsidP="0031184F">
      <w:pPr>
        <w:pStyle w:val="ListParagraph"/>
        <w:numPr>
          <w:ilvl w:val="1"/>
          <w:numId w:val="4"/>
        </w:numPr>
        <w:spacing w:after="0" w:line="240" w:lineRule="auto"/>
        <w:jc w:val="both"/>
        <w:rPr>
          <w:rFonts w:cstheme="minorHAnsi"/>
        </w:rPr>
      </w:pPr>
      <w:r w:rsidRPr="0031184F">
        <w:rPr>
          <w:rFonts w:cstheme="minorHAnsi"/>
        </w:rPr>
        <w:t>Şirket</w:t>
      </w:r>
      <w:r w:rsidR="00293101" w:rsidRPr="0031184F">
        <w:rPr>
          <w:rFonts w:cstheme="minorHAnsi"/>
        </w:rPr>
        <w:t xml:space="preserve"> tarafından alt yüklenici ya da başka bir yüklenici kullanılması halinde (sözleşme ile kullanılması yasaklanmamışsa), </w:t>
      </w:r>
      <w:r w:rsidR="00714E09" w:rsidRPr="0068758E">
        <w:rPr>
          <w:rFonts w:cstheme="minorHAnsi"/>
        </w:rPr>
        <w:t>Taraflar</w:t>
      </w:r>
      <w:r w:rsidR="00714E09" w:rsidRPr="0031184F">
        <w:rPr>
          <w:rFonts w:cstheme="minorHAnsi"/>
        </w:rPr>
        <w:t xml:space="preserve"> </w:t>
      </w:r>
      <w:r w:rsidR="00293101" w:rsidRPr="0031184F">
        <w:rPr>
          <w:rFonts w:cstheme="minorHAnsi"/>
        </w:rPr>
        <w:t>işbu Taahhütnamede yer alan taahhüt ve yükümlülüklerin alt yüklenici ve diğer kişi ve tüzel kişilikler için de geçerli olduğunu, alt yüklenicinin bu yükümlülüklere uymasını sağlayacağını, uymaması halinde herhangi bir idari yaptırım ya da zararın söz konusu olması halinde, bundan müşterek ve müteselsil sorumluluğu bulunduğunu, üçüncü şahsın edimin</w:t>
      </w:r>
      <w:r w:rsidR="0014037C" w:rsidRPr="0031184F">
        <w:rPr>
          <w:rFonts w:cstheme="minorHAnsi"/>
        </w:rPr>
        <w:t>i</w:t>
      </w:r>
      <w:r w:rsidR="00293101" w:rsidRPr="0031184F">
        <w:rPr>
          <w:rFonts w:cstheme="minorHAnsi"/>
        </w:rPr>
        <w:t xml:space="preserve"> taahhüt eden sıfatıyla kabul, beyan ve taahhüt eder.</w:t>
      </w:r>
      <w:r w:rsidR="00CD61CA" w:rsidRPr="0031184F">
        <w:rPr>
          <w:rFonts w:cstheme="minorHAnsi"/>
        </w:rPr>
        <w:t xml:space="preserve"> </w:t>
      </w:r>
    </w:p>
    <w:p w14:paraId="4732551B" w14:textId="77777777" w:rsidR="00CD0BD6" w:rsidRPr="00517C8C" w:rsidRDefault="00CD0BD6" w:rsidP="00CD0BD6">
      <w:pPr>
        <w:spacing w:after="0" w:line="240" w:lineRule="auto"/>
        <w:ind w:left="360"/>
        <w:contextualSpacing/>
        <w:rPr>
          <w:rFonts w:cstheme="minorHAnsi"/>
          <w:b/>
        </w:rPr>
      </w:pPr>
    </w:p>
    <w:p w14:paraId="22ABC410" w14:textId="6CF793E7" w:rsidR="008665C6" w:rsidRDefault="00253BD1" w:rsidP="00253BD1">
      <w:pPr>
        <w:pStyle w:val="ListParagraph"/>
        <w:numPr>
          <w:ilvl w:val="0"/>
          <w:numId w:val="4"/>
        </w:numPr>
        <w:spacing w:after="0" w:line="240" w:lineRule="auto"/>
        <w:rPr>
          <w:rFonts w:cstheme="minorHAnsi"/>
          <w:b/>
        </w:rPr>
      </w:pPr>
      <w:r w:rsidRPr="00253BD1">
        <w:rPr>
          <w:rFonts w:cstheme="minorHAnsi"/>
          <w:b/>
        </w:rPr>
        <w:t>Kişisel Verilerin Aktarılması</w:t>
      </w:r>
    </w:p>
    <w:p w14:paraId="70F1F48F" w14:textId="77777777" w:rsidR="00253BD1" w:rsidRPr="00253BD1" w:rsidRDefault="00253BD1" w:rsidP="00253BD1">
      <w:pPr>
        <w:pStyle w:val="ListParagraph"/>
        <w:spacing w:after="0" w:line="240" w:lineRule="auto"/>
        <w:rPr>
          <w:rFonts w:cstheme="minorHAnsi"/>
          <w:b/>
          <w:sz w:val="10"/>
          <w:szCs w:val="10"/>
        </w:rPr>
      </w:pPr>
    </w:p>
    <w:p w14:paraId="4C7F4590" w14:textId="598DB9BF" w:rsidR="005E138B" w:rsidRPr="005E138B" w:rsidRDefault="00870BCD" w:rsidP="005E138B">
      <w:pPr>
        <w:pStyle w:val="ListParagraph"/>
        <w:numPr>
          <w:ilvl w:val="1"/>
          <w:numId w:val="4"/>
        </w:numPr>
        <w:tabs>
          <w:tab w:val="center" w:pos="4536"/>
        </w:tabs>
        <w:spacing w:after="0" w:line="240" w:lineRule="auto"/>
        <w:jc w:val="both"/>
        <w:rPr>
          <w:rFonts w:cstheme="minorHAnsi"/>
        </w:rPr>
      </w:pPr>
      <w:r w:rsidRPr="005E138B">
        <w:rPr>
          <w:rFonts w:cstheme="minorHAnsi"/>
        </w:rPr>
        <w:t>Şirket</w:t>
      </w:r>
      <w:r w:rsidR="008665C6" w:rsidRPr="005E138B">
        <w:rPr>
          <w:rFonts w:cstheme="minorHAnsi"/>
        </w:rPr>
        <w:t xml:space="preserve">, </w:t>
      </w:r>
      <w:r w:rsidR="00E273E4" w:rsidRPr="005E138B">
        <w:rPr>
          <w:rFonts w:cstheme="minorHAnsi"/>
        </w:rPr>
        <w:t xml:space="preserve">mevzuatta izin verilen haller, taraflar arasındaki iş ilişkisine konu sözleşmenin doğası ve ifası gereği olan haller ve işin gereği olan haller haricinde </w:t>
      </w:r>
      <w:r w:rsidR="008665C6" w:rsidRPr="005E138B">
        <w:rPr>
          <w:rFonts w:cstheme="minorHAnsi"/>
        </w:rPr>
        <w:t xml:space="preserve">karşı tarafın yazılı izni olmaksızın kişisel verileri </w:t>
      </w:r>
      <w:r w:rsidR="0014037C" w:rsidRPr="005E138B">
        <w:rPr>
          <w:rFonts w:cstheme="minorHAnsi"/>
        </w:rPr>
        <w:t>aktarmayacaktır</w:t>
      </w:r>
      <w:r w:rsidR="008665C6" w:rsidRPr="005E138B">
        <w:rPr>
          <w:rFonts w:cstheme="minorHAnsi"/>
        </w:rPr>
        <w:t xml:space="preserve">. </w:t>
      </w:r>
      <w:r w:rsidR="00B91FA7" w:rsidRPr="005E138B">
        <w:rPr>
          <w:rFonts w:cstheme="minorHAnsi"/>
        </w:rPr>
        <w:t>Şirket y</w:t>
      </w:r>
      <w:r w:rsidR="008665C6" w:rsidRPr="005E138B">
        <w:rPr>
          <w:rFonts w:cstheme="minorHAnsi"/>
        </w:rPr>
        <w:t xml:space="preserve">asal olarak gereklilik bulunması durumunda kişisel verilerin yurtdışına </w:t>
      </w:r>
      <w:r w:rsidR="0014037C" w:rsidRPr="005E138B">
        <w:rPr>
          <w:rFonts w:cstheme="minorHAnsi"/>
        </w:rPr>
        <w:t>aktarılması</w:t>
      </w:r>
      <w:r w:rsidR="008665C6" w:rsidRPr="005E138B">
        <w:rPr>
          <w:rFonts w:cstheme="minorHAnsi"/>
        </w:rPr>
        <w:t xml:space="preserve"> konusunda </w:t>
      </w:r>
      <w:r w:rsidR="00283456" w:rsidRPr="0028769B">
        <w:rPr>
          <w:rFonts w:cstheme="minorHAnsi"/>
          <w:bCs/>
          <w:color w:val="000000" w:themeColor="text1"/>
        </w:rPr>
        <w:t>HAPAG LLOYD TAŞIMACILIK</w:t>
      </w:r>
      <w:r w:rsidR="00EF7088" w:rsidRPr="005E138B">
        <w:rPr>
          <w:rFonts w:cstheme="minorHAnsi"/>
        </w:rPr>
        <w:t xml:space="preserve"> </w:t>
      </w:r>
      <w:r w:rsidR="003B0725" w:rsidRPr="005E138B">
        <w:rPr>
          <w:rFonts w:cstheme="minorHAnsi"/>
        </w:rPr>
        <w:t>’dan</w:t>
      </w:r>
      <w:r w:rsidR="00B91FA7" w:rsidRPr="005E138B">
        <w:rPr>
          <w:rFonts w:cstheme="minorHAnsi"/>
        </w:rPr>
        <w:t xml:space="preserve"> </w:t>
      </w:r>
      <w:r w:rsidR="008665C6" w:rsidRPr="005E138B">
        <w:rPr>
          <w:rFonts w:cstheme="minorHAnsi"/>
        </w:rPr>
        <w:t xml:space="preserve"> yazılı iz</w:t>
      </w:r>
      <w:r w:rsidR="00B91FA7" w:rsidRPr="005E138B">
        <w:rPr>
          <w:rFonts w:cstheme="minorHAnsi"/>
        </w:rPr>
        <w:t>in</w:t>
      </w:r>
      <w:r w:rsidR="008665C6" w:rsidRPr="005E138B">
        <w:rPr>
          <w:rFonts w:cstheme="minorHAnsi"/>
        </w:rPr>
        <w:t xml:space="preserve"> alacaktır. </w:t>
      </w:r>
    </w:p>
    <w:p w14:paraId="44A19092" w14:textId="505DF3E9" w:rsidR="00B42929" w:rsidRDefault="00283456" w:rsidP="005E138B">
      <w:pPr>
        <w:pStyle w:val="ListParagraph"/>
        <w:numPr>
          <w:ilvl w:val="1"/>
          <w:numId w:val="4"/>
        </w:numPr>
        <w:tabs>
          <w:tab w:val="center" w:pos="4536"/>
        </w:tabs>
        <w:spacing w:after="0" w:line="240" w:lineRule="auto"/>
        <w:jc w:val="both"/>
        <w:rPr>
          <w:rFonts w:cstheme="minorHAnsi"/>
        </w:rPr>
      </w:pPr>
      <w:r w:rsidRPr="0028769B">
        <w:rPr>
          <w:rFonts w:cstheme="minorHAnsi"/>
          <w:bCs/>
          <w:color w:val="000000" w:themeColor="text1"/>
        </w:rPr>
        <w:t>HAPAG LLOYD TAŞIMACILIK</w:t>
      </w:r>
      <w:r w:rsidR="00EF7088" w:rsidRPr="005E138B">
        <w:rPr>
          <w:rFonts w:cstheme="minorHAnsi"/>
        </w:rPr>
        <w:t xml:space="preserve"> </w:t>
      </w:r>
      <w:r w:rsidR="003B0725" w:rsidRPr="005E138B">
        <w:rPr>
          <w:rFonts w:cstheme="minorHAnsi"/>
        </w:rPr>
        <w:t xml:space="preserve">’a </w:t>
      </w:r>
      <w:r w:rsidR="008665C6" w:rsidRPr="005E138B">
        <w:rPr>
          <w:rFonts w:cstheme="minorHAnsi"/>
        </w:rPr>
        <w:t xml:space="preserve">ait kişisel veriler, Türkiye sınırları dışında bir ülkeye herhangi bir şekilde gönderilmeyecek ve buralarda işlenmeyecek, saklanmayacaktır. </w:t>
      </w:r>
    </w:p>
    <w:p w14:paraId="37A955E3" w14:textId="77777777" w:rsidR="00B42929" w:rsidRDefault="008665C6" w:rsidP="005E138B">
      <w:pPr>
        <w:pStyle w:val="ListParagraph"/>
        <w:numPr>
          <w:ilvl w:val="1"/>
          <w:numId w:val="4"/>
        </w:numPr>
        <w:tabs>
          <w:tab w:val="center" w:pos="4536"/>
        </w:tabs>
        <w:spacing w:after="0" w:line="240" w:lineRule="auto"/>
        <w:jc w:val="both"/>
        <w:rPr>
          <w:rFonts w:cstheme="minorHAnsi"/>
        </w:rPr>
      </w:pPr>
      <w:r w:rsidRPr="005E138B">
        <w:rPr>
          <w:rFonts w:cstheme="minorHAnsi"/>
        </w:rPr>
        <w:t xml:space="preserve">Kişisel verilerin </w:t>
      </w:r>
      <w:r w:rsidR="00623BCF" w:rsidRPr="005E138B">
        <w:rPr>
          <w:rFonts w:cstheme="minorHAnsi"/>
        </w:rPr>
        <w:t>aktarılması</w:t>
      </w:r>
      <w:r w:rsidRPr="005E138B">
        <w:rPr>
          <w:rFonts w:cstheme="minorHAnsi"/>
        </w:rPr>
        <w:t xml:space="preserve"> durumunda, </w:t>
      </w:r>
      <w:r w:rsidR="00870BCD" w:rsidRPr="005E138B">
        <w:rPr>
          <w:rFonts w:cstheme="minorHAnsi"/>
        </w:rPr>
        <w:t>Şirket</w:t>
      </w:r>
      <w:r w:rsidRPr="005E138B">
        <w:rPr>
          <w:rFonts w:cstheme="minorHAnsi"/>
        </w:rPr>
        <w:t xml:space="preserve">, </w:t>
      </w:r>
      <w:r w:rsidR="00623BCF" w:rsidRPr="005E138B">
        <w:rPr>
          <w:rFonts w:cstheme="minorHAnsi"/>
        </w:rPr>
        <w:t>aktarım yapılan</w:t>
      </w:r>
      <w:r w:rsidRPr="005E138B">
        <w:rPr>
          <w:rFonts w:cstheme="minorHAnsi"/>
        </w:rPr>
        <w:t xml:space="preserve"> kişilerin de işbu sözleşmede belirtilen tedbirlere uymasını sağlayacaktır.</w:t>
      </w:r>
      <w:r w:rsidR="00857778" w:rsidRPr="005E138B">
        <w:rPr>
          <w:rFonts w:cstheme="minorHAnsi"/>
        </w:rPr>
        <w:t xml:space="preserve"> </w:t>
      </w:r>
      <w:r w:rsidR="008812CC" w:rsidRPr="005E138B">
        <w:rPr>
          <w:rFonts w:cstheme="minorHAnsi"/>
        </w:rPr>
        <w:t xml:space="preserve"> </w:t>
      </w:r>
    </w:p>
    <w:p w14:paraId="3190D5E8" w14:textId="3A82D0AC" w:rsidR="008812CC" w:rsidRPr="005E138B" w:rsidRDefault="008812CC" w:rsidP="005E138B">
      <w:pPr>
        <w:pStyle w:val="ListParagraph"/>
        <w:numPr>
          <w:ilvl w:val="1"/>
          <w:numId w:val="4"/>
        </w:numPr>
        <w:tabs>
          <w:tab w:val="center" w:pos="4536"/>
        </w:tabs>
        <w:spacing w:after="0" w:line="240" w:lineRule="auto"/>
        <w:jc w:val="both"/>
        <w:rPr>
          <w:rFonts w:cstheme="minorHAnsi"/>
        </w:rPr>
      </w:pPr>
      <w:r w:rsidRPr="005E138B">
        <w:rPr>
          <w:rFonts w:cstheme="minorHAnsi"/>
        </w:rPr>
        <w:t xml:space="preserve">Şirket’in </w:t>
      </w:r>
      <w:r w:rsidR="003B0725" w:rsidRPr="005E138B">
        <w:rPr>
          <w:rFonts w:cstheme="minorHAnsi"/>
        </w:rPr>
        <w:t>k</w:t>
      </w:r>
      <w:r w:rsidRPr="005E138B">
        <w:rPr>
          <w:rFonts w:cstheme="minorHAnsi"/>
        </w:rPr>
        <w:t xml:space="preserve">işisel verilerin Türkiye sınırları dışında herhangi bir ülkede bulunan üçüncü bir tarafa  aktarması veya kişisel verileri işlediği sistemlerin sunucularının yurt dışına taşıması halinde, Şirket derhal </w:t>
      </w:r>
      <w:r w:rsidR="00283456" w:rsidRPr="0028769B">
        <w:rPr>
          <w:rFonts w:cstheme="minorHAnsi"/>
          <w:bCs/>
          <w:color w:val="000000" w:themeColor="text1"/>
        </w:rPr>
        <w:t>HAPAG LLOYD TAŞIMACILIK</w:t>
      </w:r>
      <w:r w:rsidRPr="005E138B">
        <w:rPr>
          <w:rFonts w:cstheme="minorHAnsi"/>
        </w:rPr>
        <w:t xml:space="preserve">’ı bilgilendirecek ve yasal düzenlemelere uygun şekilde aktarımını sağlayacaktır.  </w:t>
      </w:r>
    </w:p>
    <w:p w14:paraId="7330F229" w14:textId="1BED9294" w:rsidR="008665C6" w:rsidRPr="00517C8C" w:rsidRDefault="000B31A2" w:rsidP="008665C6">
      <w:pPr>
        <w:tabs>
          <w:tab w:val="center" w:pos="4536"/>
        </w:tabs>
        <w:spacing w:after="0" w:line="240" w:lineRule="auto"/>
        <w:jc w:val="both"/>
        <w:rPr>
          <w:rFonts w:cstheme="minorHAnsi"/>
        </w:rPr>
      </w:pPr>
      <w:r w:rsidRPr="00517C8C">
        <w:rPr>
          <w:rFonts w:cstheme="minorHAnsi"/>
        </w:rPr>
        <w:t xml:space="preserve"> </w:t>
      </w:r>
      <w:r w:rsidR="008665C6" w:rsidRPr="00517C8C">
        <w:rPr>
          <w:rFonts w:cstheme="minorHAnsi"/>
        </w:rPr>
        <w:t xml:space="preserve">   </w:t>
      </w:r>
    </w:p>
    <w:p w14:paraId="37C716F7" w14:textId="564B05B4" w:rsidR="008665C6" w:rsidRPr="00B42929" w:rsidRDefault="00B42929" w:rsidP="00B42929">
      <w:pPr>
        <w:pStyle w:val="ListParagraph"/>
        <w:numPr>
          <w:ilvl w:val="0"/>
          <w:numId w:val="4"/>
        </w:numPr>
        <w:spacing w:after="0" w:line="240" w:lineRule="auto"/>
        <w:rPr>
          <w:rFonts w:cstheme="minorHAnsi"/>
          <w:b/>
        </w:rPr>
      </w:pPr>
      <w:r w:rsidRPr="00B42929">
        <w:rPr>
          <w:rFonts w:cstheme="minorHAnsi"/>
          <w:b/>
        </w:rPr>
        <w:t>Veri Sahiplerinin Hakları</w:t>
      </w:r>
    </w:p>
    <w:p w14:paraId="6BC8D62C" w14:textId="63F3350D" w:rsidR="008665C6" w:rsidRPr="00517C8C" w:rsidRDefault="008665C6" w:rsidP="00B42929">
      <w:pPr>
        <w:tabs>
          <w:tab w:val="center" w:pos="4536"/>
        </w:tabs>
        <w:spacing w:after="0" w:line="240" w:lineRule="auto"/>
        <w:ind w:left="360"/>
        <w:jc w:val="both"/>
        <w:rPr>
          <w:rFonts w:cstheme="minorHAnsi"/>
        </w:rPr>
      </w:pPr>
      <w:r w:rsidRPr="00517C8C">
        <w:rPr>
          <w:rFonts w:cstheme="minorHAnsi"/>
        </w:rPr>
        <w:t xml:space="preserve">Veri sahiplerinin Kanun ve ilgili mevzuattan doğan haklarını (Kişisel verilerin silinmesi, düzeltilmesi, erişim gibi) kullanmaları durumunda, </w:t>
      </w:r>
      <w:r w:rsidR="00870BCD" w:rsidRPr="00517C8C">
        <w:rPr>
          <w:rFonts w:cstheme="minorHAnsi"/>
        </w:rPr>
        <w:t>Şirket</w:t>
      </w:r>
      <w:r w:rsidRPr="00517C8C">
        <w:rPr>
          <w:rFonts w:cstheme="minorHAnsi"/>
        </w:rPr>
        <w:t xml:space="preserve">, </w:t>
      </w:r>
      <w:r w:rsidR="00283456" w:rsidRPr="0028769B">
        <w:rPr>
          <w:rFonts w:cstheme="minorHAnsi"/>
          <w:bCs/>
          <w:color w:val="000000" w:themeColor="text1"/>
        </w:rPr>
        <w:t>HAPAG LLOYD TAŞIMACILIK</w:t>
      </w:r>
      <w:r w:rsidR="00504EBF" w:rsidRPr="00517C8C">
        <w:rPr>
          <w:rFonts w:cstheme="minorHAnsi"/>
        </w:rPr>
        <w:t xml:space="preserve">’a </w:t>
      </w:r>
      <w:r w:rsidRPr="00517C8C">
        <w:rPr>
          <w:rFonts w:cstheme="minorHAnsi"/>
        </w:rPr>
        <w:t xml:space="preserve">her türlü desteği verecek ve kolaylığı gösterecektir. Bu konuda </w:t>
      </w:r>
      <w:r w:rsidR="00870BCD" w:rsidRPr="00517C8C">
        <w:rPr>
          <w:rFonts w:cstheme="minorHAnsi"/>
        </w:rPr>
        <w:t>Şirket</w:t>
      </w:r>
      <w:r w:rsidRPr="00517C8C">
        <w:rPr>
          <w:rFonts w:cstheme="minorHAnsi"/>
        </w:rPr>
        <w:t xml:space="preserve">, bilgi talep edilmesi durumunda </w:t>
      </w:r>
      <w:r w:rsidR="00147409" w:rsidRPr="00517C8C">
        <w:rPr>
          <w:rFonts w:cstheme="minorHAnsi"/>
        </w:rPr>
        <w:t>48</w:t>
      </w:r>
      <w:r w:rsidR="008A7B05" w:rsidRPr="00517C8C">
        <w:rPr>
          <w:rFonts w:cstheme="minorHAnsi"/>
        </w:rPr>
        <w:t xml:space="preserve"> saat içerisinde</w:t>
      </w:r>
      <w:r w:rsidRPr="00517C8C">
        <w:rPr>
          <w:rFonts w:cstheme="minorHAnsi"/>
        </w:rPr>
        <w:t xml:space="preserve"> istenilen bilgiyi verecektir.</w:t>
      </w:r>
      <w:r w:rsidR="00533850" w:rsidRPr="00517C8C">
        <w:rPr>
          <w:rFonts w:cstheme="minorHAnsi"/>
        </w:rPr>
        <w:t xml:space="preserve"> </w:t>
      </w:r>
      <w:r w:rsidR="00870BCD" w:rsidRPr="00517C8C">
        <w:rPr>
          <w:rFonts w:cstheme="minorHAnsi"/>
        </w:rPr>
        <w:t>Şirket</w:t>
      </w:r>
      <w:r w:rsidR="00533850" w:rsidRPr="00517C8C">
        <w:rPr>
          <w:rFonts w:cstheme="minorHAnsi"/>
        </w:rPr>
        <w:t xml:space="preserve">, doğrudan </w:t>
      </w:r>
      <w:r w:rsidR="00283456" w:rsidRPr="0028769B">
        <w:rPr>
          <w:rFonts w:cstheme="minorHAnsi"/>
          <w:bCs/>
          <w:color w:val="000000" w:themeColor="text1"/>
        </w:rPr>
        <w:t>HAPAG LLOYD TAŞIMACILIK</w:t>
      </w:r>
      <w:r w:rsidR="00504EBF" w:rsidRPr="00517C8C">
        <w:rPr>
          <w:rFonts w:cstheme="minorHAnsi"/>
        </w:rPr>
        <w:t>’ı</w:t>
      </w:r>
      <w:r w:rsidR="00533850" w:rsidRPr="00517C8C">
        <w:rPr>
          <w:rFonts w:cstheme="minorHAnsi"/>
        </w:rPr>
        <w:t xml:space="preserve"> ilgilendiren bir veri sahibi başvurusu olması halinde bu durumu gecikmeksizin </w:t>
      </w:r>
      <w:r w:rsidR="00283456" w:rsidRPr="0028769B">
        <w:rPr>
          <w:rFonts w:cstheme="minorHAnsi"/>
          <w:bCs/>
          <w:color w:val="000000" w:themeColor="text1"/>
        </w:rPr>
        <w:t>HAPAG LLOYD TAŞIMACILIK</w:t>
      </w:r>
      <w:r w:rsidR="00332F19" w:rsidRPr="00517C8C">
        <w:rPr>
          <w:rFonts w:cstheme="minorHAnsi"/>
        </w:rPr>
        <w:t>’a</w:t>
      </w:r>
      <w:r w:rsidR="00533850" w:rsidRPr="00517C8C">
        <w:rPr>
          <w:rFonts w:cstheme="minorHAnsi"/>
        </w:rPr>
        <w:t xml:space="preserve"> bildirecektir.</w:t>
      </w:r>
    </w:p>
    <w:p w14:paraId="12CD4B07" w14:textId="77777777" w:rsidR="008665C6" w:rsidRPr="00517C8C" w:rsidRDefault="008665C6" w:rsidP="008665C6">
      <w:pPr>
        <w:tabs>
          <w:tab w:val="center" w:pos="4536"/>
        </w:tabs>
        <w:spacing w:after="0" w:line="240" w:lineRule="auto"/>
        <w:jc w:val="both"/>
        <w:rPr>
          <w:rFonts w:cstheme="minorHAnsi"/>
        </w:rPr>
      </w:pPr>
    </w:p>
    <w:p w14:paraId="68C3F487" w14:textId="682AEC7D" w:rsidR="008665C6" w:rsidRPr="00B42929" w:rsidRDefault="00B42929" w:rsidP="00B42929">
      <w:pPr>
        <w:pStyle w:val="ListParagraph"/>
        <w:numPr>
          <w:ilvl w:val="0"/>
          <w:numId w:val="4"/>
        </w:numPr>
        <w:spacing w:after="0" w:line="240" w:lineRule="auto"/>
        <w:rPr>
          <w:rFonts w:cstheme="minorHAnsi"/>
          <w:b/>
        </w:rPr>
      </w:pPr>
      <w:r w:rsidRPr="00B42929">
        <w:rPr>
          <w:rFonts w:cstheme="minorHAnsi"/>
          <w:b/>
        </w:rPr>
        <w:t>Veri İhlallerinin Bildirimi</w:t>
      </w:r>
    </w:p>
    <w:p w14:paraId="7FB62546" w14:textId="17297234" w:rsidR="00147409" w:rsidRPr="00517C8C" w:rsidRDefault="00870BCD" w:rsidP="00B42929">
      <w:pPr>
        <w:tabs>
          <w:tab w:val="center" w:pos="4536"/>
        </w:tabs>
        <w:spacing w:after="0" w:line="240" w:lineRule="auto"/>
        <w:ind w:left="360"/>
        <w:jc w:val="both"/>
        <w:rPr>
          <w:rFonts w:cstheme="minorHAnsi"/>
        </w:rPr>
      </w:pPr>
      <w:r w:rsidRPr="00517C8C">
        <w:rPr>
          <w:rFonts w:cstheme="minorHAnsi"/>
        </w:rPr>
        <w:t>Şirket</w:t>
      </w:r>
      <w:r w:rsidR="00147409" w:rsidRPr="00517C8C">
        <w:rPr>
          <w:rFonts w:cstheme="minorHAnsi"/>
        </w:rPr>
        <w:t>,</w:t>
      </w:r>
      <w:r w:rsidR="008665C6" w:rsidRPr="00517C8C">
        <w:rPr>
          <w:rFonts w:cstheme="minorHAnsi"/>
        </w:rPr>
        <w:t xml:space="preserve"> kişisel veri işleme kurallarının ihlali ile ilgili bir duruma vakıf olması </w:t>
      </w:r>
      <w:r w:rsidR="00177179" w:rsidRPr="00517C8C">
        <w:rPr>
          <w:rFonts w:cstheme="minorHAnsi"/>
        </w:rPr>
        <w:t xml:space="preserve"> derhal diğer tarafa</w:t>
      </w:r>
      <w:r w:rsidR="00147409" w:rsidRPr="00517C8C">
        <w:rPr>
          <w:rFonts w:cstheme="minorHAnsi"/>
        </w:rPr>
        <w:t xml:space="preserve"> </w:t>
      </w:r>
      <w:r w:rsidR="008665C6" w:rsidRPr="00517C8C">
        <w:rPr>
          <w:rFonts w:cstheme="minorHAnsi"/>
        </w:rPr>
        <w:t>bilgi verecektir.</w:t>
      </w:r>
    </w:p>
    <w:p w14:paraId="4088C698" w14:textId="2FD0FE3D" w:rsidR="008665C6" w:rsidRPr="00517C8C" w:rsidRDefault="008665C6" w:rsidP="008665C6">
      <w:pPr>
        <w:tabs>
          <w:tab w:val="center" w:pos="4536"/>
        </w:tabs>
        <w:spacing w:after="0" w:line="240" w:lineRule="auto"/>
        <w:jc w:val="both"/>
        <w:rPr>
          <w:rFonts w:cstheme="minorHAnsi"/>
        </w:rPr>
      </w:pPr>
      <w:r w:rsidRPr="00517C8C">
        <w:rPr>
          <w:rFonts w:cstheme="minorHAnsi"/>
        </w:rPr>
        <w:t xml:space="preserve">  </w:t>
      </w:r>
    </w:p>
    <w:p w14:paraId="5A37901B" w14:textId="3173FFA0" w:rsidR="008665C6" w:rsidRPr="00B42929" w:rsidRDefault="00B42929" w:rsidP="00B42929">
      <w:pPr>
        <w:pStyle w:val="ListParagraph"/>
        <w:numPr>
          <w:ilvl w:val="0"/>
          <w:numId w:val="4"/>
        </w:numPr>
        <w:spacing w:after="0" w:line="240" w:lineRule="auto"/>
        <w:rPr>
          <w:rFonts w:cstheme="minorHAnsi"/>
          <w:b/>
        </w:rPr>
      </w:pPr>
      <w:r w:rsidRPr="00B42929">
        <w:rPr>
          <w:rFonts w:cstheme="minorHAnsi"/>
          <w:b/>
        </w:rPr>
        <w:t>Özel Nitelikli Kişisel Verilerin Korunması</w:t>
      </w:r>
    </w:p>
    <w:p w14:paraId="20A04250" w14:textId="0F8E751A" w:rsidR="008665C6" w:rsidRPr="00517C8C" w:rsidRDefault="00870BCD" w:rsidP="00B42929">
      <w:pPr>
        <w:tabs>
          <w:tab w:val="center" w:pos="4536"/>
        </w:tabs>
        <w:spacing w:after="0" w:line="240" w:lineRule="auto"/>
        <w:ind w:left="360"/>
        <w:jc w:val="both"/>
        <w:rPr>
          <w:rFonts w:cstheme="minorHAnsi"/>
        </w:rPr>
      </w:pPr>
      <w:r w:rsidRPr="00517C8C">
        <w:rPr>
          <w:rFonts w:cstheme="minorHAnsi"/>
        </w:rPr>
        <w:t>Şirket</w:t>
      </w:r>
      <w:r w:rsidR="008665C6" w:rsidRPr="00517C8C">
        <w:rPr>
          <w:rFonts w:cstheme="minorHAnsi"/>
        </w:rPr>
        <w:t xml:space="preserve">, Kanun </w:t>
      </w:r>
      <w:r w:rsidR="00B42929">
        <w:rPr>
          <w:rFonts w:cstheme="minorHAnsi"/>
        </w:rPr>
        <w:t>kapsamında</w:t>
      </w:r>
      <w:r w:rsidR="008665C6" w:rsidRPr="00517C8C">
        <w:rPr>
          <w:rFonts w:cstheme="minorHAnsi"/>
        </w:rPr>
        <w:t xml:space="preserve"> “Özel/hassas </w:t>
      </w:r>
      <w:bookmarkStart w:id="7" w:name="_Hlk14193858"/>
      <w:r w:rsidR="00533850" w:rsidRPr="00517C8C">
        <w:rPr>
          <w:rFonts w:cstheme="minorHAnsi"/>
        </w:rPr>
        <w:t xml:space="preserve">nitelikli </w:t>
      </w:r>
      <w:r w:rsidR="00A42E5D" w:rsidRPr="00517C8C">
        <w:rPr>
          <w:rFonts w:cstheme="minorHAnsi"/>
        </w:rPr>
        <w:t xml:space="preserve">kişisel </w:t>
      </w:r>
      <w:bookmarkEnd w:id="7"/>
      <w:r w:rsidR="008665C6" w:rsidRPr="00517C8C">
        <w:rPr>
          <w:rFonts w:cstheme="minorHAnsi"/>
        </w:rPr>
        <w:t>verilerin” korunması konusunda her türlü önlemi alacak, Kurul</w:t>
      </w:r>
      <w:r w:rsidR="006C4672" w:rsidRPr="00517C8C">
        <w:rPr>
          <w:rFonts w:cstheme="minorHAnsi"/>
        </w:rPr>
        <w:t>’</w:t>
      </w:r>
      <w:r w:rsidR="008665C6" w:rsidRPr="00517C8C">
        <w:rPr>
          <w:rFonts w:cstheme="minorHAnsi"/>
        </w:rPr>
        <w:t xml:space="preserve">un bu konudaki karar ve tebliğlerine uygun şekilde hareket edecektir. </w:t>
      </w:r>
    </w:p>
    <w:p w14:paraId="3F1CBD1F" w14:textId="77777777" w:rsidR="008665C6" w:rsidRPr="00517C8C" w:rsidRDefault="008665C6" w:rsidP="008665C6">
      <w:pPr>
        <w:tabs>
          <w:tab w:val="center" w:pos="4536"/>
        </w:tabs>
        <w:spacing w:after="0" w:line="240" w:lineRule="auto"/>
        <w:jc w:val="both"/>
        <w:rPr>
          <w:rFonts w:cstheme="minorHAnsi"/>
        </w:rPr>
      </w:pPr>
    </w:p>
    <w:p w14:paraId="1CF0E48A" w14:textId="77777777" w:rsidR="005C0613" w:rsidRDefault="00B42929" w:rsidP="005C0613">
      <w:pPr>
        <w:pStyle w:val="ListParagraph"/>
        <w:numPr>
          <w:ilvl w:val="0"/>
          <w:numId w:val="4"/>
        </w:numPr>
        <w:spacing w:after="0" w:line="240" w:lineRule="auto"/>
        <w:rPr>
          <w:rFonts w:cstheme="minorHAnsi"/>
          <w:b/>
        </w:rPr>
      </w:pPr>
      <w:r w:rsidRPr="00B42929">
        <w:rPr>
          <w:rFonts w:cstheme="minorHAnsi"/>
          <w:b/>
        </w:rPr>
        <w:t>Güvenlik Tedbirleri</w:t>
      </w:r>
    </w:p>
    <w:p w14:paraId="34B6B10F" w14:textId="77777777" w:rsidR="005C0613" w:rsidRPr="005C0613" w:rsidRDefault="00870BCD" w:rsidP="004939BD">
      <w:pPr>
        <w:pStyle w:val="ListParagraph"/>
        <w:numPr>
          <w:ilvl w:val="1"/>
          <w:numId w:val="4"/>
        </w:numPr>
        <w:spacing w:after="0" w:line="240" w:lineRule="auto"/>
        <w:jc w:val="both"/>
        <w:rPr>
          <w:rFonts w:cstheme="minorHAnsi"/>
          <w:b/>
        </w:rPr>
      </w:pPr>
      <w:r w:rsidRPr="005C0613">
        <w:rPr>
          <w:rFonts w:cstheme="minorHAnsi"/>
        </w:rPr>
        <w:t>Şirket</w:t>
      </w:r>
      <w:r w:rsidR="008665C6" w:rsidRPr="005C0613">
        <w:rPr>
          <w:rFonts w:cstheme="minorHAnsi"/>
        </w:rPr>
        <w:t xml:space="preserve">, kişisel verilerin korunması konusunda </w:t>
      </w:r>
      <w:r w:rsidR="00E57790" w:rsidRPr="005C0613">
        <w:rPr>
          <w:rFonts w:cstheme="minorHAnsi"/>
        </w:rPr>
        <w:t xml:space="preserve">başta </w:t>
      </w:r>
      <w:r w:rsidR="006C4672" w:rsidRPr="005C0613">
        <w:rPr>
          <w:rFonts w:cstheme="minorHAnsi"/>
        </w:rPr>
        <w:t xml:space="preserve">Kurul tarafından yayınlanan Kişisel Veri Güvenliği Rehberi’ndeki </w:t>
      </w:r>
      <w:r w:rsidR="008665C6" w:rsidRPr="005C0613">
        <w:rPr>
          <w:rFonts w:cstheme="minorHAnsi"/>
        </w:rPr>
        <w:t>her türlü teknik ve idari tedbir</w:t>
      </w:r>
      <w:r w:rsidR="00E57790" w:rsidRPr="005C0613">
        <w:rPr>
          <w:rFonts w:cstheme="minorHAnsi"/>
        </w:rPr>
        <w:t xml:space="preserve"> </w:t>
      </w:r>
      <w:bookmarkStart w:id="8" w:name="_Hlk14193887"/>
      <w:r w:rsidR="00E57790" w:rsidRPr="005C0613">
        <w:rPr>
          <w:rFonts w:cstheme="minorHAnsi"/>
        </w:rPr>
        <w:t xml:space="preserve">olmak üzere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w:t>
      </w:r>
      <w:bookmarkEnd w:id="8"/>
      <w:r w:rsidR="008665C6" w:rsidRPr="005C0613">
        <w:rPr>
          <w:rFonts w:cstheme="minorHAnsi"/>
        </w:rPr>
        <w:t xml:space="preserve"> alacaktır. </w:t>
      </w:r>
      <w:bookmarkStart w:id="9" w:name="_Hlk14193903"/>
    </w:p>
    <w:p w14:paraId="506AEA1C" w14:textId="24CBACF3" w:rsidR="008665C6" w:rsidRPr="005C0613" w:rsidRDefault="00E57790" w:rsidP="005C0613">
      <w:pPr>
        <w:pStyle w:val="ListParagraph"/>
        <w:numPr>
          <w:ilvl w:val="1"/>
          <w:numId w:val="4"/>
        </w:numPr>
        <w:spacing w:after="0" w:line="240" w:lineRule="auto"/>
        <w:rPr>
          <w:rFonts w:cstheme="minorHAnsi"/>
          <w:b/>
        </w:rPr>
      </w:pPr>
      <w:r w:rsidRPr="005C0613">
        <w:rPr>
          <w:rFonts w:cstheme="minorHAnsi"/>
        </w:rPr>
        <w:t>Özel nitelikli veriler, niteliklerine uygun şekilde ek güvenlik tedbirleri ve yetkilendirmelere tabi şekilde korunacaktır.</w:t>
      </w:r>
      <w:bookmarkEnd w:id="9"/>
    </w:p>
    <w:p w14:paraId="30A41295" w14:textId="1FAC1B98" w:rsidR="008665C6" w:rsidRDefault="008665C6" w:rsidP="008665C6">
      <w:pPr>
        <w:tabs>
          <w:tab w:val="center" w:pos="4536"/>
        </w:tabs>
        <w:spacing w:after="0" w:line="240" w:lineRule="auto"/>
        <w:jc w:val="both"/>
        <w:rPr>
          <w:rFonts w:cstheme="minorHAnsi"/>
        </w:rPr>
      </w:pPr>
    </w:p>
    <w:p w14:paraId="28AB64E5" w14:textId="77777777" w:rsidR="00244740" w:rsidRPr="00517C8C" w:rsidRDefault="00244740" w:rsidP="008665C6">
      <w:pPr>
        <w:tabs>
          <w:tab w:val="center" w:pos="4536"/>
        </w:tabs>
        <w:spacing w:after="0" w:line="240" w:lineRule="auto"/>
        <w:jc w:val="both"/>
        <w:rPr>
          <w:rFonts w:cstheme="minorHAnsi"/>
        </w:rPr>
      </w:pPr>
    </w:p>
    <w:p w14:paraId="2169B2E0" w14:textId="0C1FFCE5" w:rsidR="008665C6" w:rsidRPr="009D77D6" w:rsidRDefault="009D77D6" w:rsidP="009D77D6">
      <w:pPr>
        <w:pStyle w:val="ListParagraph"/>
        <w:numPr>
          <w:ilvl w:val="0"/>
          <w:numId w:val="4"/>
        </w:numPr>
        <w:spacing w:after="0" w:line="240" w:lineRule="auto"/>
        <w:rPr>
          <w:rFonts w:cstheme="minorHAnsi"/>
          <w:b/>
        </w:rPr>
      </w:pPr>
      <w:r w:rsidRPr="009D77D6">
        <w:rPr>
          <w:rFonts w:cstheme="minorHAnsi"/>
          <w:b/>
        </w:rPr>
        <w:t>Denetim Hakkı</w:t>
      </w:r>
    </w:p>
    <w:p w14:paraId="6EFFFF8F" w14:textId="50753F0C" w:rsidR="008665C6" w:rsidRPr="00517C8C" w:rsidRDefault="00283456" w:rsidP="009D77D6">
      <w:pPr>
        <w:tabs>
          <w:tab w:val="center" w:pos="4536"/>
        </w:tabs>
        <w:spacing w:after="0" w:line="240" w:lineRule="auto"/>
        <w:ind w:left="360"/>
        <w:jc w:val="both"/>
        <w:rPr>
          <w:rFonts w:cstheme="minorHAnsi"/>
        </w:rPr>
      </w:pPr>
      <w:r w:rsidRPr="0028769B">
        <w:rPr>
          <w:rFonts w:cstheme="minorHAnsi"/>
          <w:bCs/>
          <w:color w:val="000000" w:themeColor="text1"/>
        </w:rPr>
        <w:t>HAPAG LLOYD TAŞIMACILIK</w:t>
      </w:r>
      <w:r w:rsidR="00147409" w:rsidRPr="00517C8C">
        <w:rPr>
          <w:rFonts w:cstheme="minorHAnsi"/>
        </w:rPr>
        <w:t>,</w:t>
      </w:r>
      <w:r w:rsidR="008665C6" w:rsidRPr="00517C8C">
        <w:rPr>
          <w:rFonts w:cstheme="minorHAnsi"/>
        </w:rPr>
        <w:t xml:space="preserve"> </w:t>
      </w:r>
      <w:r w:rsidR="00870BCD" w:rsidRPr="00517C8C">
        <w:rPr>
          <w:rFonts w:cstheme="minorHAnsi"/>
        </w:rPr>
        <w:t>Şirket</w:t>
      </w:r>
      <w:r w:rsidR="00147409" w:rsidRPr="00517C8C">
        <w:rPr>
          <w:rFonts w:cstheme="minorHAnsi"/>
        </w:rPr>
        <w:t>’in</w:t>
      </w:r>
      <w:r w:rsidR="008665C6" w:rsidRPr="00517C8C">
        <w:rPr>
          <w:rFonts w:cstheme="minorHAnsi"/>
        </w:rPr>
        <w:t xml:space="preserve"> </w:t>
      </w:r>
      <w:bookmarkStart w:id="10" w:name="_Hlk14193970"/>
      <w:r w:rsidR="00E57790" w:rsidRPr="00517C8C">
        <w:rPr>
          <w:rFonts w:cstheme="minorHAnsi"/>
        </w:rPr>
        <w:t xml:space="preserve">Kanun ve bu </w:t>
      </w:r>
      <w:r w:rsidR="009D77D6">
        <w:rPr>
          <w:rFonts w:cstheme="minorHAnsi"/>
        </w:rPr>
        <w:t>T</w:t>
      </w:r>
      <w:r w:rsidR="009D77D6" w:rsidRPr="00517C8C">
        <w:rPr>
          <w:rFonts w:cstheme="minorHAnsi"/>
        </w:rPr>
        <w:t>aahhütname</w:t>
      </w:r>
      <w:r w:rsidR="009D77D6">
        <w:rPr>
          <w:rFonts w:cstheme="minorHAnsi"/>
        </w:rPr>
        <w:t>’</w:t>
      </w:r>
      <w:r w:rsidR="009D77D6" w:rsidRPr="00517C8C">
        <w:rPr>
          <w:rFonts w:cstheme="minorHAnsi"/>
        </w:rPr>
        <w:t xml:space="preserve"> de</w:t>
      </w:r>
      <w:r w:rsidR="00E57790" w:rsidRPr="00517C8C">
        <w:rPr>
          <w:rFonts w:cstheme="minorHAnsi"/>
        </w:rPr>
        <w:t xml:space="preserve"> yer alan yükümlülüklerinin yerine getirilip getirilmediğine yönelik</w:t>
      </w:r>
      <w:r w:rsidR="00533850" w:rsidRPr="00517C8C">
        <w:rPr>
          <w:rFonts w:cstheme="minorHAnsi"/>
        </w:rPr>
        <w:t xml:space="preserve"> </w:t>
      </w:r>
      <w:bookmarkEnd w:id="10"/>
      <w:r w:rsidR="008665C6" w:rsidRPr="00517C8C">
        <w:rPr>
          <w:rFonts w:cstheme="minorHAnsi"/>
        </w:rPr>
        <w:t>önceden haber vererek denetim yapabilir</w:t>
      </w:r>
      <w:r w:rsidR="00533850" w:rsidRPr="00517C8C">
        <w:rPr>
          <w:rFonts w:cstheme="minorHAnsi"/>
        </w:rPr>
        <w:t xml:space="preserve"> veya yaptırabilir</w:t>
      </w:r>
      <w:r w:rsidR="008665C6" w:rsidRPr="00517C8C">
        <w:rPr>
          <w:rFonts w:cstheme="minorHAnsi"/>
        </w:rPr>
        <w:t xml:space="preserve">. </w:t>
      </w:r>
      <w:r w:rsidRPr="0028769B">
        <w:rPr>
          <w:rFonts w:cstheme="minorHAnsi"/>
          <w:bCs/>
          <w:color w:val="000000" w:themeColor="text1"/>
        </w:rPr>
        <w:t xml:space="preserve">HAPAG LLOYD TAŞIMACILIK </w:t>
      </w:r>
      <w:r w:rsidR="004A04DA">
        <w:rPr>
          <w:rFonts w:cstheme="minorHAnsi"/>
        </w:rPr>
        <w:t>ve Şirket</w:t>
      </w:r>
      <w:r w:rsidR="008665C6" w:rsidRPr="00517C8C">
        <w:rPr>
          <w:rFonts w:cstheme="minorHAnsi"/>
        </w:rPr>
        <w:t>, denetim sonucunda ortaya çıkan raporları yerinde inceleyebilir.</w:t>
      </w:r>
      <w:r w:rsidR="00533850" w:rsidRPr="00517C8C">
        <w:rPr>
          <w:rFonts w:cstheme="minorHAnsi"/>
        </w:rPr>
        <w:t xml:space="preserve"> </w:t>
      </w:r>
      <w:bookmarkStart w:id="11" w:name="_Hlk14193999"/>
      <w:r w:rsidR="00533850" w:rsidRPr="00517C8C">
        <w:rPr>
          <w:rFonts w:cstheme="minorHAnsi"/>
        </w:rPr>
        <w:t xml:space="preserve">İşbu madde </w:t>
      </w:r>
      <w:r w:rsidRPr="0028769B">
        <w:rPr>
          <w:rFonts w:cstheme="minorHAnsi"/>
          <w:bCs/>
          <w:color w:val="000000" w:themeColor="text1"/>
        </w:rPr>
        <w:t>HAPAG LLOYD TAŞIMACILIK</w:t>
      </w:r>
      <w:r w:rsidR="00C45016" w:rsidRPr="00517C8C">
        <w:rPr>
          <w:rFonts w:cstheme="minorHAnsi"/>
        </w:rPr>
        <w:t>’</w:t>
      </w:r>
      <w:r>
        <w:rPr>
          <w:rFonts w:cstheme="minorHAnsi"/>
        </w:rPr>
        <w:t>ın</w:t>
      </w:r>
      <w:r w:rsidR="00533850" w:rsidRPr="00517C8C">
        <w:rPr>
          <w:rFonts w:cstheme="minorHAnsi"/>
        </w:rPr>
        <w:t xml:space="preserve"> denetim yapma yükümlülüğü getirildiği şeklinde yorumlanamaz</w:t>
      </w:r>
      <w:r w:rsidR="004A04DA">
        <w:rPr>
          <w:rFonts w:cstheme="minorHAnsi"/>
        </w:rPr>
        <w:t>.</w:t>
      </w:r>
      <w:r w:rsidR="00533850" w:rsidRPr="00517C8C">
        <w:rPr>
          <w:rFonts w:cstheme="minorHAnsi"/>
        </w:rPr>
        <w:t xml:space="preserve"> </w:t>
      </w:r>
      <w:r w:rsidR="00870BCD" w:rsidRPr="00517C8C">
        <w:rPr>
          <w:rFonts w:cstheme="minorHAnsi"/>
        </w:rPr>
        <w:t>Şirket</w:t>
      </w:r>
      <w:r w:rsidR="00533850" w:rsidRPr="00517C8C">
        <w:rPr>
          <w:rFonts w:cstheme="minorHAnsi"/>
        </w:rPr>
        <w:t xml:space="preserve"> tüm yükümlülüklerine uymakla mükelleftir.</w:t>
      </w:r>
      <w:bookmarkEnd w:id="11"/>
    </w:p>
    <w:p w14:paraId="6DFBF606" w14:textId="77777777" w:rsidR="008665C6" w:rsidRPr="00517C8C" w:rsidRDefault="008665C6" w:rsidP="008665C6">
      <w:pPr>
        <w:tabs>
          <w:tab w:val="center" w:pos="4536"/>
        </w:tabs>
        <w:spacing w:after="0" w:line="240" w:lineRule="auto"/>
        <w:jc w:val="both"/>
        <w:rPr>
          <w:rFonts w:cstheme="minorHAnsi"/>
        </w:rPr>
      </w:pPr>
    </w:p>
    <w:p w14:paraId="761A45BA" w14:textId="6876E786" w:rsidR="008665C6" w:rsidRPr="00082851" w:rsidRDefault="00082851" w:rsidP="00082851">
      <w:pPr>
        <w:pStyle w:val="ListParagraph"/>
        <w:numPr>
          <w:ilvl w:val="0"/>
          <w:numId w:val="4"/>
        </w:numPr>
        <w:spacing w:after="0" w:line="240" w:lineRule="auto"/>
        <w:rPr>
          <w:rFonts w:cstheme="minorHAnsi"/>
          <w:b/>
        </w:rPr>
      </w:pPr>
      <w:r w:rsidRPr="00082851">
        <w:rPr>
          <w:rFonts w:cstheme="minorHAnsi"/>
          <w:b/>
        </w:rPr>
        <w:t xml:space="preserve">Kişisel Verilerin Saklanması </w:t>
      </w:r>
      <w:r w:rsidR="00FC0A66">
        <w:rPr>
          <w:rFonts w:cstheme="minorHAnsi"/>
          <w:b/>
        </w:rPr>
        <w:t>v</w:t>
      </w:r>
      <w:r w:rsidRPr="00082851">
        <w:rPr>
          <w:rFonts w:cstheme="minorHAnsi"/>
          <w:b/>
        </w:rPr>
        <w:t xml:space="preserve">e İmha Edilmesi </w:t>
      </w:r>
    </w:p>
    <w:p w14:paraId="60385EDF" w14:textId="01134A8A" w:rsidR="00082851" w:rsidRDefault="008665C6" w:rsidP="00082851">
      <w:pPr>
        <w:pStyle w:val="ListParagraph"/>
        <w:numPr>
          <w:ilvl w:val="1"/>
          <w:numId w:val="4"/>
        </w:numPr>
        <w:tabs>
          <w:tab w:val="center" w:pos="4536"/>
        </w:tabs>
        <w:spacing w:after="0" w:line="240" w:lineRule="auto"/>
        <w:jc w:val="both"/>
        <w:rPr>
          <w:rFonts w:cstheme="minorHAnsi"/>
        </w:rPr>
      </w:pPr>
      <w:r w:rsidRPr="00082851">
        <w:rPr>
          <w:rFonts w:cstheme="minorHAnsi"/>
        </w:rPr>
        <w:t xml:space="preserve">İş İlişkisinin sona ermesi durumunda, </w:t>
      </w:r>
      <w:r w:rsidR="00870BCD" w:rsidRPr="00082851">
        <w:rPr>
          <w:rFonts w:cstheme="minorHAnsi"/>
        </w:rPr>
        <w:t>Şirket</w:t>
      </w:r>
      <w:r w:rsidR="008916E5" w:rsidRPr="00082851">
        <w:rPr>
          <w:rFonts w:cstheme="minorHAnsi"/>
        </w:rPr>
        <w:t>,</w:t>
      </w:r>
      <w:r w:rsidRPr="00082851">
        <w:rPr>
          <w:rFonts w:cstheme="minorHAnsi"/>
        </w:rPr>
        <w:t xml:space="preserve"> </w:t>
      </w:r>
      <w:r w:rsidR="00283456" w:rsidRPr="0028769B">
        <w:rPr>
          <w:rFonts w:cstheme="minorHAnsi"/>
          <w:bCs/>
          <w:color w:val="000000" w:themeColor="text1"/>
        </w:rPr>
        <w:t>HAPAG LLOYD TAŞIMACILIK</w:t>
      </w:r>
      <w:r w:rsidR="000823BE" w:rsidRPr="00082851">
        <w:rPr>
          <w:rFonts w:cstheme="minorHAnsi"/>
        </w:rPr>
        <w:t xml:space="preserve">’a </w:t>
      </w:r>
      <w:r w:rsidRPr="00082851">
        <w:rPr>
          <w:rFonts w:cstheme="minorHAnsi"/>
        </w:rPr>
        <w:t xml:space="preserve">ait kişisel verileri, ayrıca kanuni saklama süresi yok ise, Kurul’un yönetmelik ve </w:t>
      </w:r>
      <w:r w:rsidR="00535D61" w:rsidRPr="00082851">
        <w:rPr>
          <w:rFonts w:cstheme="minorHAnsi"/>
        </w:rPr>
        <w:t>r</w:t>
      </w:r>
      <w:r w:rsidRPr="00082851">
        <w:rPr>
          <w:rFonts w:cstheme="minorHAnsi"/>
        </w:rPr>
        <w:t>ehberler</w:t>
      </w:r>
      <w:r w:rsidR="008916E5" w:rsidRPr="00082851">
        <w:rPr>
          <w:rFonts w:cstheme="minorHAnsi"/>
        </w:rPr>
        <w:t>ini dikkate alarak ve bu konuda</w:t>
      </w:r>
      <w:r w:rsidRPr="00082851">
        <w:rPr>
          <w:rFonts w:cstheme="minorHAnsi"/>
        </w:rPr>
        <w:t xml:space="preserve"> </w:t>
      </w:r>
      <w:r w:rsidR="00283456" w:rsidRPr="0028769B">
        <w:rPr>
          <w:rFonts w:cstheme="minorHAnsi"/>
          <w:bCs/>
          <w:color w:val="000000" w:themeColor="text1"/>
        </w:rPr>
        <w:t>HAPAG LLOYD TAŞIMACILIK</w:t>
      </w:r>
      <w:r w:rsidR="000823BE" w:rsidRPr="00082851">
        <w:rPr>
          <w:rFonts w:cstheme="minorHAnsi"/>
        </w:rPr>
        <w:t xml:space="preserve">’ın </w:t>
      </w:r>
      <w:r w:rsidR="00C41800" w:rsidRPr="00082851">
        <w:rPr>
          <w:rFonts w:cstheme="minorHAnsi"/>
        </w:rPr>
        <w:t>vereceği talimatlar ile</w:t>
      </w:r>
      <w:r w:rsidRPr="00082851">
        <w:rPr>
          <w:rFonts w:cstheme="minorHAnsi"/>
        </w:rPr>
        <w:t xml:space="preserve"> Kişisel Veri Saklama ve İmha uygulamalarına uygun olarak</w:t>
      </w:r>
      <w:r w:rsidR="00293101" w:rsidRPr="00082851">
        <w:rPr>
          <w:rFonts w:cstheme="minorHAnsi"/>
        </w:rPr>
        <w:t xml:space="preserve"> silecek ya da imha edecektir. </w:t>
      </w:r>
    </w:p>
    <w:p w14:paraId="290BDB98" w14:textId="77777777" w:rsidR="00082851" w:rsidRDefault="00870BCD" w:rsidP="00082851">
      <w:pPr>
        <w:pStyle w:val="ListParagraph"/>
        <w:numPr>
          <w:ilvl w:val="1"/>
          <w:numId w:val="4"/>
        </w:numPr>
        <w:tabs>
          <w:tab w:val="center" w:pos="4536"/>
        </w:tabs>
        <w:spacing w:after="0" w:line="240" w:lineRule="auto"/>
        <w:jc w:val="both"/>
        <w:rPr>
          <w:rFonts w:cstheme="minorHAnsi"/>
        </w:rPr>
      </w:pPr>
      <w:r w:rsidRPr="00082851">
        <w:rPr>
          <w:rFonts w:cstheme="minorHAnsi"/>
        </w:rPr>
        <w:t>Şirket</w:t>
      </w:r>
      <w:r w:rsidR="008665C6" w:rsidRPr="00082851">
        <w:rPr>
          <w:rFonts w:cstheme="minorHAnsi"/>
        </w:rPr>
        <w:t xml:space="preserve">, söz konusu kişisel verileri </w:t>
      </w:r>
      <w:r w:rsidR="00056BAC" w:rsidRPr="00082851">
        <w:rPr>
          <w:rFonts w:cstheme="minorHAnsi"/>
        </w:rPr>
        <w:t>“Kişisel Verilerin Silinmesi,</w:t>
      </w:r>
      <w:r w:rsidR="004771F1" w:rsidRPr="00082851">
        <w:rPr>
          <w:rFonts w:cstheme="minorHAnsi"/>
        </w:rPr>
        <w:t xml:space="preserve"> </w:t>
      </w:r>
      <w:r w:rsidR="00056BAC" w:rsidRPr="00082851">
        <w:rPr>
          <w:rFonts w:cstheme="minorHAnsi"/>
        </w:rPr>
        <w:t>Yok Edilmesi veya Anonim Hale Getirilmesi Rehberi’ne” uygun olarak anonimleştirerek kullanabilir.</w:t>
      </w:r>
      <w:r w:rsidR="004771F1" w:rsidRPr="00082851">
        <w:rPr>
          <w:rFonts w:cstheme="minorHAnsi"/>
        </w:rPr>
        <w:t xml:space="preserve"> </w:t>
      </w:r>
    </w:p>
    <w:p w14:paraId="1572FF46" w14:textId="386B7296" w:rsidR="00DA3774" w:rsidRPr="00082851" w:rsidRDefault="00870BCD" w:rsidP="00082851">
      <w:pPr>
        <w:pStyle w:val="ListParagraph"/>
        <w:numPr>
          <w:ilvl w:val="1"/>
          <w:numId w:val="4"/>
        </w:numPr>
        <w:tabs>
          <w:tab w:val="center" w:pos="4536"/>
        </w:tabs>
        <w:spacing w:after="0" w:line="240" w:lineRule="auto"/>
        <w:jc w:val="both"/>
        <w:rPr>
          <w:rFonts w:cstheme="minorHAnsi"/>
        </w:rPr>
      </w:pPr>
      <w:r w:rsidRPr="00082851">
        <w:rPr>
          <w:rFonts w:cstheme="minorHAnsi"/>
        </w:rPr>
        <w:t>Şirket</w:t>
      </w:r>
      <w:r w:rsidR="008665C6" w:rsidRPr="00082851">
        <w:rPr>
          <w:rFonts w:cstheme="minorHAnsi"/>
        </w:rPr>
        <w:t>, Kişisel veriler</w:t>
      </w:r>
      <w:r w:rsidR="00493C18" w:rsidRPr="00082851">
        <w:rPr>
          <w:rFonts w:cstheme="minorHAnsi"/>
        </w:rPr>
        <w:t xml:space="preserve"> </w:t>
      </w:r>
      <w:bookmarkStart w:id="12" w:name="_Hlk14194053"/>
      <w:r w:rsidR="00493C18" w:rsidRPr="00082851">
        <w:rPr>
          <w:rFonts w:cstheme="minorHAnsi"/>
        </w:rPr>
        <w:t>üzerinde gerçekleştirdiği silme, yok etme ve anonim hale getirmeye ilişkin işlemleri</w:t>
      </w:r>
      <w:bookmarkEnd w:id="12"/>
      <w:r w:rsidR="008665C6" w:rsidRPr="00082851">
        <w:rPr>
          <w:rFonts w:cstheme="minorHAnsi"/>
        </w:rPr>
        <w:t xml:space="preserve">, </w:t>
      </w:r>
      <w:r w:rsidR="00493C18" w:rsidRPr="00082851">
        <w:rPr>
          <w:rFonts w:cstheme="minorHAnsi"/>
        </w:rPr>
        <w:t>ilgili mevzuata</w:t>
      </w:r>
      <w:r w:rsidR="008665C6" w:rsidRPr="00082851">
        <w:rPr>
          <w:rFonts w:cstheme="minorHAnsi"/>
        </w:rPr>
        <w:t xml:space="preserve"> uygun olarak belgeleyecek ve bel</w:t>
      </w:r>
      <w:r w:rsidR="008916E5" w:rsidRPr="00082851">
        <w:rPr>
          <w:rFonts w:cstheme="minorHAnsi"/>
        </w:rPr>
        <w:t xml:space="preserve">geyi </w:t>
      </w:r>
      <w:bookmarkStart w:id="13" w:name="_Hlk14194086"/>
      <w:r w:rsidR="00493C18" w:rsidRPr="00082851">
        <w:rPr>
          <w:rFonts w:cstheme="minorHAnsi"/>
        </w:rPr>
        <w:t xml:space="preserve">aradaki iş ilişkisine konu </w:t>
      </w:r>
      <w:bookmarkEnd w:id="13"/>
      <w:r w:rsidR="008916E5" w:rsidRPr="00082851">
        <w:rPr>
          <w:rFonts w:cstheme="minorHAnsi"/>
        </w:rPr>
        <w:t>sözleşme süresinin sonunda</w:t>
      </w:r>
      <w:r w:rsidR="008665C6" w:rsidRPr="00082851">
        <w:rPr>
          <w:rFonts w:cstheme="minorHAnsi"/>
        </w:rPr>
        <w:t xml:space="preserve"> </w:t>
      </w:r>
      <w:r w:rsidR="00283456" w:rsidRPr="0028769B">
        <w:rPr>
          <w:rFonts w:cstheme="minorHAnsi"/>
          <w:bCs/>
          <w:color w:val="000000" w:themeColor="text1"/>
        </w:rPr>
        <w:t>HAPAG LLOYD TAŞIMACILIK</w:t>
      </w:r>
      <w:r w:rsidR="00670D79" w:rsidRPr="00082851">
        <w:rPr>
          <w:rFonts w:cstheme="minorHAnsi"/>
        </w:rPr>
        <w:t>’a</w:t>
      </w:r>
      <w:r w:rsidR="008916E5" w:rsidRPr="00082851">
        <w:rPr>
          <w:rFonts w:cstheme="minorHAnsi"/>
        </w:rPr>
        <w:t xml:space="preserve"> </w:t>
      </w:r>
      <w:r w:rsidR="00BD3430" w:rsidRPr="00082851">
        <w:rPr>
          <w:rFonts w:cstheme="minorHAnsi"/>
        </w:rPr>
        <w:t xml:space="preserve">teslim edecektir. </w:t>
      </w:r>
    </w:p>
    <w:p w14:paraId="52C9E5BC" w14:textId="77777777" w:rsidR="00BD3430" w:rsidRPr="00517C8C" w:rsidRDefault="00BD3430" w:rsidP="00BD3430">
      <w:pPr>
        <w:spacing w:after="0" w:line="240" w:lineRule="auto"/>
        <w:jc w:val="both"/>
        <w:rPr>
          <w:rFonts w:cstheme="minorHAnsi"/>
        </w:rPr>
      </w:pPr>
    </w:p>
    <w:p w14:paraId="7A7C7314" w14:textId="287E9AAE" w:rsidR="008916E5" w:rsidRPr="00082851" w:rsidRDefault="00082851" w:rsidP="00082851">
      <w:pPr>
        <w:pStyle w:val="ListParagraph"/>
        <w:numPr>
          <w:ilvl w:val="0"/>
          <w:numId w:val="4"/>
        </w:numPr>
        <w:spacing w:after="0"/>
        <w:jc w:val="both"/>
        <w:rPr>
          <w:rFonts w:cstheme="minorHAnsi"/>
          <w:b/>
        </w:rPr>
      </w:pPr>
      <w:r w:rsidRPr="00082851">
        <w:rPr>
          <w:rFonts w:cstheme="minorHAnsi"/>
          <w:b/>
        </w:rPr>
        <w:t xml:space="preserve">Cezai Şart </w:t>
      </w:r>
      <w:r w:rsidR="00FC0A66">
        <w:rPr>
          <w:rFonts w:cstheme="minorHAnsi"/>
          <w:b/>
        </w:rPr>
        <w:t>v</w:t>
      </w:r>
      <w:r w:rsidRPr="00082851">
        <w:rPr>
          <w:rFonts w:cstheme="minorHAnsi"/>
          <w:b/>
        </w:rPr>
        <w:t>e Tazminat</w:t>
      </w:r>
    </w:p>
    <w:p w14:paraId="62AF610E" w14:textId="6AE60AFB" w:rsidR="00F65141" w:rsidRDefault="00870BCD" w:rsidP="00F65141">
      <w:pPr>
        <w:pStyle w:val="ListParagraph"/>
        <w:numPr>
          <w:ilvl w:val="1"/>
          <w:numId w:val="4"/>
        </w:numPr>
        <w:jc w:val="both"/>
        <w:rPr>
          <w:rFonts w:cstheme="minorHAnsi"/>
        </w:rPr>
      </w:pPr>
      <w:r w:rsidRPr="00F65141">
        <w:rPr>
          <w:rFonts w:cstheme="minorHAnsi"/>
        </w:rPr>
        <w:t>Şirket</w:t>
      </w:r>
      <w:r w:rsidR="008916E5" w:rsidRPr="00F65141">
        <w:rPr>
          <w:rFonts w:cstheme="minorHAnsi"/>
        </w:rPr>
        <w:t>’in</w:t>
      </w:r>
      <w:r w:rsidR="00DA3774" w:rsidRPr="00F65141">
        <w:rPr>
          <w:rFonts w:cstheme="minorHAnsi"/>
        </w:rPr>
        <w:t xml:space="preserve">, işbu Taahhütname hükümlerinin ihlali de dahil olmak üzere, çalışanları ve/veya yüklenicilerinin </w:t>
      </w:r>
      <w:r w:rsidR="004771F1" w:rsidRPr="00F65141">
        <w:rPr>
          <w:rFonts w:cstheme="minorHAnsi"/>
        </w:rPr>
        <w:t xml:space="preserve">kişisel verilerin korunması mevzuatına </w:t>
      </w:r>
      <w:r w:rsidR="00DA3774" w:rsidRPr="00F65141">
        <w:rPr>
          <w:rFonts w:cstheme="minorHAnsi"/>
        </w:rPr>
        <w:t>aykırılık fiilleri sebebi ile,</w:t>
      </w:r>
      <w:r w:rsidR="00BD3430" w:rsidRPr="00F65141">
        <w:rPr>
          <w:rFonts w:cstheme="minorHAnsi"/>
        </w:rPr>
        <w:t xml:space="preserve"> </w:t>
      </w:r>
      <w:r w:rsidR="00283456" w:rsidRPr="0028769B">
        <w:rPr>
          <w:rFonts w:cstheme="minorHAnsi"/>
          <w:bCs/>
          <w:color w:val="000000" w:themeColor="text1"/>
        </w:rPr>
        <w:t>HAPAG LLOYD TAŞIMACILIK</w:t>
      </w:r>
      <w:r w:rsidR="004771F1" w:rsidRPr="00F65141">
        <w:rPr>
          <w:rFonts w:cstheme="minorHAnsi"/>
        </w:rPr>
        <w:t>’</w:t>
      </w:r>
      <w:r w:rsidR="00776DF9" w:rsidRPr="00F65141">
        <w:rPr>
          <w:rFonts w:cstheme="minorHAnsi"/>
        </w:rPr>
        <w:t>ın</w:t>
      </w:r>
      <w:r w:rsidR="00DA3774" w:rsidRPr="00F65141">
        <w:rPr>
          <w:rFonts w:cstheme="minorHAnsi"/>
        </w:rPr>
        <w:t xml:space="preserve"> yasal, idari veya cezai bir yaptırıma maruz kalması ya da herhangi bir zararı tazmin etmek durumunda kalması halinde, söz konusu tutarlar ilk talep halinde tüm ferileri ile ve derhal </w:t>
      </w:r>
      <w:r w:rsidRPr="00F65141">
        <w:rPr>
          <w:rFonts w:cstheme="minorHAnsi"/>
        </w:rPr>
        <w:t>Şirket</w:t>
      </w:r>
      <w:r w:rsidR="00DC2AA2" w:rsidRPr="00F65141">
        <w:rPr>
          <w:rFonts w:cstheme="minorHAnsi"/>
        </w:rPr>
        <w:t xml:space="preserve"> </w:t>
      </w:r>
      <w:r w:rsidR="00DA3774" w:rsidRPr="00F65141">
        <w:rPr>
          <w:rFonts w:cstheme="minorHAnsi"/>
        </w:rPr>
        <w:t>tarafından</w:t>
      </w:r>
      <w:r w:rsidR="00BD3430" w:rsidRPr="00F65141">
        <w:rPr>
          <w:rFonts w:cstheme="minorHAnsi"/>
        </w:rPr>
        <w:t xml:space="preserve"> </w:t>
      </w:r>
      <w:r w:rsidR="00283456" w:rsidRPr="0028769B">
        <w:rPr>
          <w:rFonts w:cstheme="minorHAnsi"/>
          <w:bCs/>
          <w:color w:val="000000" w:themeColor="text1"/>
        </w:rPr>
        <w:t>HAPAG LLOYD TAŞIMACILIK</w:t>
      </w:r>
      <w:r w:rsidR="00776DF9" w:rsidRPr="00F65141">
        <w:rPr>
          <w:rFonts w:cstheme="minorHAnsi"/>
        </w:rPr>
        <w:t>’a</w:t>
      </w:r>
      <w:r w:rsidR="00BD3430" w:rsidRPr="00F65141">
        <w:rPr>
          <w:rFonts w:cstheme="minorHAnsi"/>
        </w:rPr>
        <w:t xml:space="preserve"> </w:t>
      </w:r>
      <w:r w:rsidR="00DA3774" w:rsidRPr="00F65141">
        <w:rPr>
          <w:rFonts w:cstheme="minorHAnsi"/>
        </w:rPr>
        <w:t>ödenecek, varsa hakkedişlerinden mahsup edilecek, teminatlarından karşılanacaktır.</w:t>
      </w:r>
    </w:p>
    <w:p w14:paraId="585822D3" w14:textId="2E108922" w:rsidR="00DA3774" w:rsidRDefault="00D16A68" w:rsidP="00D16A68">
      <w:pPr>
        <w:pStyle w:val="ListParagraph"/>
        <w:numPr>
          <w:ilvl w:val="1"/>
          <w:numId w:val="4"/>
        </w:numPr>
        <w:rPr>
          <w:rFonts w:cstheme="minorHAnsi"/>
        </w:rPr>
      </w:pPr>
      <w:bookmarkStart w:id="14" w:name="_Hlk14194106"/>
      <w:r w:rsidRPr="0028769B">
        <w:rPr>
          <w:rFonts w:cstheme="minorHAnsi"/>
          <w:bCs/>
          <w:color w:val="000000" w:themeColor="text1"/>
        </w:rPr>
        <w:t>HAPAG LLOYD TAŞIMACILIK</w:t>
      </w:r>
      <w:r w:rsidR="00776DF9" w:rsidRPr="00F65141">
        <w:rPr>
          <w:rFonts w:cstheme="minorHAnsi"/>
        </w:rPr>
        <w:t>’ın</w:t>
      </w:r>
      <w:r w:rsidR="00493C18" w:rsidRPr="00F65141">
        <w:rPr>
          <w:rFonts w:cstheme="minorHAnsi"/>
        </w:rPr>
        <w:t xml:space="preserve"> </w:t>
      </w:r>
      <w:r w:rsidR="00B05C8F" w:rsidRPr="00F65141">
        <w:rPr>
          <w:rFonts w:cstheme="minorHAnsi"/>
        </w:rPr>
        <w:t xml:space="preserve">diğer tüm yasal talep hakları saklı kalmak üzere </w:t>
      </w:r>
      <w:r w:rsidR="00870BCD" w:rsidRPr="00F65141">
        <w:rPr>
          <w:rFonts w:cstheme="minorHAnsi"/>
        </w:rPr>
        <w:t>Şirket</w:t>
      </w:r>
      <w:r w:rsidR="00B05C8F" w:rsidRPr="00F65141">
        <w:rPr>
          <w:rFonts w:cstheme="minorHAnsi"/>
        </w:rPr>
        <w:t>,</w:t>
      </w:r>
      <w:r w:rsidR="00493C18" w:rsidRPr="00F65141">
        <w:rPr>
          <w:rFonts w:cstheme="minorHAnsi"/>
        </w:rPr>
        <w:t xml:space="preserve"> söz konusu tazminat ile aynı tutarda bir cezai şartı</w:t>
      </w:r>
      <w:r w:rsidR="00B05C8F" w:rsidRPr="00F65141">
        <w:rPr>
          <w:rFonts w:cstheme="minorHAnsi"/>
        </w:rPr>
        <w:t xml:space="preserve"> tazminata ek olarak </w:t>
      </w:r>
      <w:r w:rsidRPr="0028769B">
        <w:rPr>
          <w:rFonts w:cstheme="minorHAnsi"/>
          <w:bCs/>
          <w:color w:val="000000" w:themeColor="text1"/>
        </w:rPr>
        <w:t>HAPAG LLOYD TAŞIMACILIK</w:t>
      </w:r>
      <w:r w:rsidR="00776DF9" w:rsidRPr="00F65141">
        <w:rPr>
          <w:rFonts w:cstheme="minorHAnsi"/>
        </w:rPr>
        <w:t>’a</w:t>
      </w:r>
      <w:r w:rsidR="00B05C8F" w:rsidRPr="00F65141">
        <w:rPr>
          <w:rFonts w:cstheme="minorHAnsi"/>
        </w:rPr>
        <w:t xml:space="preserve"> ödemeyi kabul ve taahhüt eder.</w:t>
      </w:r>
      <w:bookmarkEnd w:id="14"/>
    </w:p>
    <w:p w14:paraId="43D739AA" w14:textId="77777777" w:rsidR="00F65141" w:rsidRPr="00F65141" w:rsidRDefault="00F65141" w:rsidP="00F65141">
      <w:pPr>
        <w:pStyle w:val="ListParagraph"/>
        <w:jc w:val="both"/>
        <w:rPr>
          <w:rFonts w:cstheme="minorHAnsi"/>
        </w:rPr>
      </w:pPr>
    </w:p>
    <w:p w14:paraId="1EDBC8B9" w14:textId="172067FA" w:rsidR="00C10C92" w:rsidRPr="00F65141" w:rsidRDefault="00DA3774" w:rsidP="00F65141">
      <w:pPr>
        <w:pStyle w:val="ListParagraph"/>
        <w:numPr>
          <w:ilvl w:val="0"/>
          <w:numId w:val="4"/>
        </w:numPr>
        <w:spacing w:after="0"/>
        <w:jc w:val="both"/>
        <w:rPr>
          <w:rFonts w:cstheme="minorHAnsi"/>
          <w:b/>
        </w:rPr>
      </w:pPr>
      <w:bookmarkStart w:id="15" w:name="_Hlk14194148"/>
      <w:r w:rsidRPr="00F65141">
        <w:rPr>
          <w:rFonts w:cstheme="minorHAnsi"/>
          <w:b/>
        </w:rPr>
        <w:t xml:space="preserve"> </w:t>
      </w:r>
      <w:r w:rsidR="00F65141" w:rsidRPr="00F65141">
        <w:rPr>
          <w:rFonts w:cstheme="minorHAnsi"/>
          <w:b/>
        </w:rPr>
        <w:t>Yurt Dışına Aktarım</w:t>
      </w:r>
    </w:p>
    <w:p w14:paraId="7A99DD17" w14:textId="36618485" w:rsidR="00C10C92" w:rsidRPr="00517C8C" w:rsidRDefault="00870BCD" w:rsidP="00F65141">
      <w:pPr>
        <w:spacing w:after="0"/>
        <w:ind w:left="360"/>
        <w:jc w:val="both"/>
        <w:rPr>
          <w:rFonts w:cstheme="minorHAnsi"/>
          <w:bCs/>
        </w:rPr>
      </w:pPr>
      <w:r w:rsidRPr="00517C8C">
        <w:rPr>
          <w:rFonts w:cstheme="minorHAnsi"/>
          <w:bCs/>
        </w:rPr>
        <w:t>Şirket</w:t>
      </w:r>
      <w:r w:rsidR="00C10C92" w:rsidRPr="00517C8C">
        <w:rPr>
          <w:rFonts w:cstheme="minorHAnsi"/>
          <w:bCs/>
        </w:rPr>
        <w:t>, işbu Taahhütnameye konu kişisel verilerin yurtdışında yer alan sunucularda tutulması gibi nedenlerle yurt dışına veri aktarımı söz konusu olur ise, Kanun’a göre veri aktarımının sağlanabilmesi için gerekli tüm idari ve teknik tedbirleri (ek taahhütnamelerin imzalanması ve Kurum’un onayına da sunulması da dahil) alacaktır.</w:t>
      </w:r>
    </w:p>
    <w:p w14:paraId="1C0E1095" w14:textId="77777777" w:rsidR="00C10C92" w:rsidRPr="00517C8C" w:rsidRDefault="00C10C92" w:rsidP="00293101">
      <w:pPr>
        <w:spacing w:after="0"/>
        <w:jc w:val="both"/>
        <w:rPr>
          <w:rFonts w:cstheme="minorHAnsi"/>
          <w:b/>
        </w:rPr>
      </w:pPr>
    </w:p>
    <w:p w14:paraId="2CEE2A6F" w14:textId="0018950F" w:rsidR="00196699" w:rsidRPr="00F65141" w:rsidRDefault="00F65141" w:rsidP="00F65141">
      <w:pPr>
        <w:pStyle w:val="ListParagraph"/>
        <w:numPr>
          <w:ilvl w:val="0"/>
          <w:numId w:val="4"/>
        </w:numPr>
        <w:spacing w:after="0"/>
        <w:jc w:val="both"/>
        <w:rPr>
          <w:rFonts w:cstheme="minorHAnsi"/>
          <w:b/>
        </w:rPr>
      </w:pPr>
      <w:r w:rsidRPr="00F65141">
        <w:rPr>
          <w:rFonts w:cstheme="minorHAnsi"/>
          <w:b/>
        </w:rPr>
        <w:t xml:space="preserve">Uygulanacak Hukuk </w:t>
      </w:r>
      <w:r w:rsidR="00FC0A66">
        <w:rPr>
          <w:rFonts w:cstheme="minorHAnsi"/>
          <w:b/>
        </w:rPr>
        <w:t>v</w:t>
      </w:r>
      <w:r w:rsidRPr="00F65141">
        <w:rPr>
          <w:rFonts w:cstheme="minorHAnsi"/>
          <w:b/>
        </w:rPr>
        <w:t>e Yetki</w:t>
      </w:r>
    </w:p>
    <w:p w14:paraId="358179F1" w14:textId="0E2696A6" w:rsidR="00196699" w:rsidRPr="00517C8C" w:rsidRDefault="00196699" w:rsidP="00F65141">
      <w:pPr>
        <w:spacing w:after="0"/>
        <w:ind w:left="360"/>
        <w:jc w:val="both"/>
        <w:rPr>
          <w:rFonts w:cstheme="minorHAnsi"/>
          <w:bCs/>
        </w:rPr>
      </w:pPr>
      <w:r w:rsidRPr="00517C8C">
        <w:rPr>
          <w:rFonts w:cstheme="minorHAnsi"/>
          <w:bCs/>
        </w:rPr>
        <w:t>İşbu Taahhütname, Türk hukukuna tabi olup, Taahhütname ile bağlantı olan uyuşmazlıkların çözümünde İzmir Mahkemeleri ve İcra Daireleri yargı yetkisine sahip olacaktır.</w:t>
      </w:r>
    </w:p>
    <w:p w14:paraId="796E0DF5" w14:textId="7985C4FC" w:rsidR="00196699" w:rsidRPr="00517C8C" w:rsidRDefault="00196699" w:rsidP="00293101">
      <w:pPr>
        <w:spacing w:after="0"/>
        <w:jc w:val="both"/>
        <w:rPr>
          <w:rFonts w:cstheme="minorHAnsi"/>
          <w:bCs/>
        </w:rPr>
      </w:pPr>
    </w:p>
    <w:p w14:paraId="1BE2F62E" w14:textId="602D702F" w:rsidR="00196699" w:rsidRPr="00AA4636" w:rsidRDefault="00AA4636" w:rsidP="00AA4636">
      <w:pPr>
        <w:pStyle w:val="ListParagraph"/>
        <w:numPr>
          <w:ilvl w:val="0"/>
          <w:numId w:val="4"/>
        </w:numPr>
        <w:spacing w:after="0"/>
        <w:jc w:val="both"/>
        <w:rPr>
          <w:rFonts w:cstheme="minorHAnsi"/>
          <w:b/>
        </w:rPr>
      </w:pPr>
      <w:r w:rsidRPr="00AA4636">
        <w:rPr>
          <w:rFonts w:cstheme="minorHAnsi"/>
          <w:b/>
        </w:rPr>
        <w:t>Taahhütnamenin Güncelliği</w:t>
      </w:r>
    </w:p>
    <w:p w14:paraId="5E60119B" w14:textId="524A7464" w:rsidR="00196699" w:rsidRDefault="00196699" w:rsidP="00AA4636">
      <w:pPr>
        <w:spacing w:after="0"/>
        <w:ind w:left="360"/>
        <w:jc w:val="both"/>
        <w:rPr>
          <w:rFonts w:cstheme="minorHAnsi"/>
          <w:bCs/>
        </w:rPr>
      </w:pPr>
      <w:r w:rsidRPr="00517C8C">
        <w:rPr>
          <w:rFonts w:cstheme="minorHAnsi"/>
          <w:bCs/>
        </w:rPr>
        <w:t xml:space="preserve">Kanun ve Kurul kararları başta olmak üzere, kişisel verilerin korunması ile ilgili yürürlükte bulunan düzenlemeler, usul ve esaslarda herhangi bir değişiklik veya güncelleme nedeniyle </w:t>
      </w:r>
      <w:r w:rsidR="00870BCD" w:rsidRPr="00517C8C">
        <w:rPr>
          <w:rFonts w:cstheme="minorHAnsi"/>
          <w:bCs/>
        </w:rPr>
        <w:t>Şirket</w:t>
      </w:r>
      <w:r w:rsidRPr="00517C8C">
        <w:rPr>
          <w:rFonts w:cstheme="minorHAnsi"/>
          <w:bCs/>
        </w:rPr>
        <w:t xml:space="preserve">’in süreçlerinde bir değişiklik gerekmesi halinde, </w:t>
      </w:r>
      <w:r w:rsidR="00870BCD" w:rsidRPr="00517C8C">
        <w:rPr>
          <w:rFonts w:cstheme="minorHAnsi"/>
          <w:bCs/>
        </w:rPr>
        <w:t>Şirket</w:t>
      </w:r>
      <w:r w:rsidRPr="00517C8C">
        <w:rPr>
          <w:rFonts w:cstheme="minorHAnsi"/>
          <w:bCs/>
        </w:rPr>
        <w:t xml:space="preserve"> söz konusu değişikliği en kısa süre içerisinde olası bir yaptırımla karşılaşmadan gerçekleştirmelidir. Bahsi geçen düzenlemenin işbu Taahhütname kapsamında bir değişiklik gerektirmesi halinde ise, taraflarca bu hususta bir aksiyon alınmamış olsa dahi yürürlük tarihi itibariyle güncel mevzuata uygun şekilde uygulanacaktır.</w:t>
      </w:r>
    </w:p>
    <w:p w14:paraId="0D5FF9F2" w14:textId="360475AF" w:rsidR="00244740" w:rsidRDefault="00244740" w:rsidP="00AA4636">
      <w:pPr>
        <w:spacing w:after="0"/>
        <w:ind w:left="360"/>
        <w:jc w:val="both"/>
        <w:rPr>
          <w:rFonts w:cstheme="minorHAnsi"/>
          <w:bCs/>
        </w:rPr>
      </w:pPr>
    </w:p>
    <w:p w14:paraId="642379F6" w14:textId="77777777" w:rsidR="00244740" w:rsidRPr="00517C8C" w:rsidRDefault="00244740" w:rsidP="00AA4636">
      <w:pPr>
        <w:spacing w:after="0"/>
        <w:ind w:left="360"/>
        <w:jc w:val="both"/>
        <w:rPr>
          <w:rFonts w:cstheme="minorHAnsi"/>
          <w:bCs/>
        </w:rPr>
      </w:pPr>
    </w:p>
    <w:p w14:paraId="46BF281A" w14:textId="22F6DC8D" w:rsidR="00196699" w:rsidRPr="00517C8C" w:rsidRDefault="00196699" w:rsidP="00293101">
      <w:pPr>
        <w:spacing w:after="0"/>
        <w:jc w:val="both"/>
        <w:rPr>
          <w:rFonts w:cstheme="minorHAnsi"/>
          <w:b/>
        </w:rPr>
      </w:pPr>
    </w:p>
    <w:p w14:paraId="7377DD78" w14:textId="1EFA3D1A" w:rsidR="00BC5F24" w:rsidRPr="00FC0A66" w:rsidRDefault="00FC0A66" w:rsidP="00FC0A66">
      <w:pPr>
        <w:pStyle w:val="ListParagraph"/>
        <w:numPr>
          <w:ilvl w:val="0"/>
          <w:numId w:val="4"/>
        </w:numPr>
        <w:spacing w:after="0"/>
        <w:jc w:val="both"/>
        <w:rPr>
          <w:rFonts w:cstheme="minorHAnsi"/>
          <w:b/>
        </w:rPr>
      </w:pPr>
      <w:r w:rsidRPr="00FC0A66">
        <w:rPr>
          <w:rFonts w:cstheme="minorHAnsi"/>
          <w:b/>
        </w:rPr>
        <w:t xml:space="preserve">Askıya Alma </w:t>
      </w:r>
      <w:r>
        <w:rPr>
          <w:rFonts w:cstheme="minorHAnsi"/>
          <w:b/>
        </w:rPr>
        <w:t>v</w:t>
      </w:r>
      <w:r w:rsidRPr="00FC0A66">
        <w:rPr>
          <w:rFonts w:cstheme="minorHAnsi"/>
          <w:b/>
        </w:rPr>
        <w:t>e Fesih</w:t>
      </w:r>
    </w:p>
    <w:p w14:paraId="2D80030A" w14:textId="2F21C171" w:rsidR="00BC5F24" w:rsidRPr="00517C8C" w:rsidRDefault="00870BCD" w:rsidP="00FC0A66">
      <w:pPr>
        <w:spacing w:after="0"/>
        <w:ind w:left="360"/>
        <w:jc w:val="both"/>
        <w:rPr>
          <w:rFonts w:cstheme="minorHAnsi"/>
          <w:bCs/>
        </w:rPr>
      </w:pPr>
      <w:r w:rsidRPr="00517C8C">
        <w:rPr>
          <w:rFonts w:cstheme="minorHAnsi"/>
          <w:bCs/>
        </w:rPr>
        <w:t>Şirket</w:t>
      </w:r>
      <w:r w:rsidR="0025412D" w:rsidRPr="00517C8C">
        <w:rPr>
          <w:rFonts w:cstheme="minorHAnsi"/>
          <w:bCs/>
        </w:rPr>
        <w:t xml:space="preserve"> </w:t>
      </w:r>
      <w:r w:rsidR="00BC5F24" w:rsidRPr="00517C8C">
        <w:rPr>
          <w:rFonts w:cstheme="minorHAnsi"/>
          <w:bCs/>
        </w:rPr>
        <w:t>bu Taahhütnamede belirtilen yükümlülüklerini ihlâl etmesi halinde,</w:t>
      </w:r>
      <w:r w:rsidR="0025412D" w:rsidRPr="00517C8C">
        <w:rPr>
          <w:rFonts w:cstheme="minorHAnsi"/>
          <w:bCs/>
        </w:rPr>
        <w:t xml:space="preserve"> </w:t>
      </w:r>
      <w:r w:rsidR="00D16A68" w:rsidRPr="0028769B">
        <w:rPr>
          <w:rFonts w:cstheme="minorHAnsi"/>
          <w:bCs/>
          <w:color w:val="000000" w:themeColor="text1"/>
        </w:rPr>
        <w:t>HAPAG LLOYD TAŞIMACILIK</w:t>
      </w:r>
      <w:r w:rsidR="0086693C" w:rsidRPr="00517C8C">
        <w:rPr>
          <w:rFonts w:cstheme="minorHAnsi"/>
          <w:bCs/>
        </w:rPr>
        <w:t>’ın</w:t>
      </w:r>
      <w:r w:rsidR="00BC5F24" w:rsidRPr="00517C8C">
        <w:rPr>
          <w:rFonts w:cstheme="minorHAnsi"/>
          <w:bCs/>
        </w:rPr>
        <w:t xml:space="preserve"> söz konusu ihlâl düzeltilene dek veri aktarımını askıya alabileceğini ya da taraflar arasındaki iş ilişkisine konu sözleşmeyi herhangi</w:t>
      </w:r>
      <w:r w:rsidR="007B0AE3" w:rsidRPr="00517C8C">
        <w:rPr>
          <w:rFonts w:cstheme="minorHAnsi"/>
          <w:bCs/>
        </w:rPr>
        <w:t xml:space="preserve"> bir</w:t>
      </w:r>
      <w:r w:rsidR="00BC5F24" w:rsidRPr="00517C8C">
        <w:rPr>
          <w:rFonts w:cstheme="minorHAnsi"/>
          <w:bCs/>
        </w:rPr>
        <w:t xml:space="preserve"> tazminat ve bedel ödeme yükümlülüğü olmaksızın feshedebil</w:t>
      </w:r>
      <w:r w:rsidR="0025412D" w:rsidRPr="00517C8C">
        <w:rPr>
          <w:rFonts w:cstheme="minorHAnsi"/>
          <w:bCs/>
        </w:rPr>
        <w:t xml:space="preserve">eceğini kabul ve beyan eder. </w:t>
      </w:r>
    </w:p>
    <w:bookmarkEnd w:id="15"/>
    <w:p w14:paraId="0509CDE0" w14:textId="77777777" w:rsidR="0025412D" w:rsidRPr="00517C8C" w:rsidRDefault="0025412D" w:rsidP="00293101">
      <w:pPr>
        <w:spacing w:after="0"/>
        <w:jc w:val="both"/>
        <w:rPr>
          <w:rFonts w:cstheme="minorHAnsi"/>
          <w:bCs/>
        </w:rPr>
      </w:pPr>
    </w:p>
    <w:p w14:paraId="483CD111" w14:textId="00DE6EA8" w:rsidR="00DA3774" w:rsidRPr="00FC0A66" w:rsidRDefault="00FC0A66" w:rsidP="00FC0A66">
      <w:pPr>
        <w:pStyle w:val="ListParagraph"/>
        <w:numPr>
          <w:ilvl w:val="0"/>
          <w:numId w:val="4"/>
        </w:numPr>
        <w:spacing w:after="0"/>
        <w:jc w:val="both"/>
        <w:rPr>
          <w:rFonts w:cstheme="minorHAnsi"/>
          <w:b/>
        </w:rPr>
      </w:pPr>
      <w:r w:rsidRPr="00FC0A66">
        <w:rPr>
          <w:rFonts w:cstheme="minorHAnsi"/>
          <w:b/>
        </w:rPr>
        <w:t>Yürürlük Ve İmza</w:t>
      </w:r>
    </w:p>
    <w:p w14:paraId="25A92190" w14:textId="513922F0" w:rsidR="00293101" w:rsidRDefault="00DA3774" w:rsidP="00FC0A66">
      <w:pPr>
        <w:ind w:left="360"/>
        <w:jc w:val="both"/>
        <w:rPr>
          <w:rFonts w:cstheme="minorHAnsi"/>
        </w:rPr>
      </w:pPr>
      <w:r w:rsidRPr="00517C8C">
        <w:rPr>
          <w:rFonts w:cstheme="minorHAnsi"/>
        </w:rPr>
        <w:t xml:space="preserve">İşbu taahhütname, </w:t>
      </w:r>
      <w:r w:rsidR="00DE163C" w:rsidRPr="00517C8C">
        <w:rPr>
          <w:rFonts w:cstheme="minorHAnsi"/>
        </w:rPr>
        <w:t>.. /.. /….</w:t>
      </w:r>
      <w:r w:rsidRPr="00517C8C">
        <w:rPr>
          <w:rFonts w:cstheme="minorHAnsi"/>
        </w:rPr>
        <w:t xml:space="preserve"> tarihinde </w:t>
      </w:r>
      <w:r w:rsidR="00870BCD" w:rsidRPr="00517C8C">
        <w:rPr>
          <w:rStyle w:val="fontstyle21"/>
          <w:rFonts w:asciiTheme="minorHAnsi" w:hAnsiTheme="minorHAnsi" w:cstheme="minorHAnsi"/>
        </w:rPr>
        <w:t>Şirket</w:t>
      </w:r>
      <w:r w:rsidR="00293101" w:rsidRPr="00517C8C">
        <w:rPr>
          <w:rStyle w:val="fontstyle21"/>
          <w:rFonts w:asciiTheme="minorHAnsi" w:hAnsiTheme="minorHAnsi" w:cstheme="minorHAnsi"/>
        </w:rPr>
        <w:t xml:space="preserve"> </w:t>
      </w:r>
      <w:r w:rsidRPr="00517C8C">
        <w:rPr>
          <w:rFonts w:cstheme="minorHAnsi"/>
        </w:rPr>
        <w:t>tarafından imzalanmış, imza itibarıyla yürürlüğe girmiş olup taraflar arasındaki sözleşme ilişkisi sona ermiş olsa da süresiz</w:t>
      </w:r>
      <w:r w:rsidR="00293101" w:rsidRPr="00517C8C">
        <w:rPr>
          <w:rFonts w:cstheme="minorHAnsi"/>
        </w:rPr>
        <w:t xml:space="preserve"> olarak yürürlükte kalacaktır. </w:t>
      </w:r>
    </w:p>
    <w:p w14:paraId="17FE440E" w14:textId="77777777" w:rsidR="009C09F8" w:rsidRPr="00517C8C" w:rsidRDefault="009C09F8" w:rsidP="00293101">
      <w:pPr>
        <w:jc w:val="both"/>
        <w:rPr>
          <w:rFonts w:cstheme="minorHAnsi"/>
        </w:rPr>
      </w:pPr>
    </w:p>
    <w:p w14:paraId="65A5B0F4" w14:textId="77777777" w:rsidR="00B6300A" w:rsidRDefault="00B6300A" w:rsidP="000B1B56">
      <w:pPr>
        <w:spacing w:after="0"/>
        <w:jc w:val="right"/>
        <w:rPr>
          <w:rFonts w:cstheme="minorHAnsi"/>
        </w:rPr>
      </w:pPr>
      <w:r>
        <w:rPr>
          <w:rFonts w:cstheme="minorHAnsi"/>
          <w:bCs/>
          <w:color w:val="000000" w:themeColor="text1"/>
          <w:highlight w:val="yellow"/>
        </w:rPr>
        <w:t>[l</w:t>
      </w:r>
      <w:r w:rsidRPr="00595783">
        <w:rPr>
          <w:rFonts w:cstheme="minorHAnsi"/>
          <w:bCs/>
          <w:color w:val="000000" w:themeColor="text1"/>
          <w:highlight w:val="yellow"/>
        </w:rPr>
        <w:t>ütfen</w:t>
      </w:r>
      <w:r>
        <w:rPr>
          <w:rFonts w:cstheme="minorHAnsi"/>
          <w:bCs/>
          <w:color w:val="000000" w:themeColor="text1"/>
          <w:highlight w:val="yellow"/>
        </w:rPr>
        <w:t xml:space="preserve"> buraya</w:t>
      </w:r>
      <w:r w:rsidRPr="00595783">
        <w:rPr>
          <w:rFonts w:cstheme="minorHAnsi"/>
          <w:bCs/>
          <w:color w:val="000000" w:themeColor="text1"/>
          <w:highlight w:val="yellow"/>
        </w:rPr>
        <w:t xml:space="preserve"> taahhüt</w:t>
      </w:r>
      <w:r>
        <w:rPr>
          <w:rFonts w:cstheme="minorHAnsi"/>
          <w:bCs/>
          <w:color w:val="000000" w:themeColor="text1"/>
          <w:highlight w:val="yellow"/>
        </w:rPr>
        <w:t>name</w:t>
      </w:r>
      <w:r w:rsidRPr="00595783">
        <w:rPr>
          <w:rFonts w:cstheme="minorHAnsi"/>
          <w:bCs/>
          <w:color w:val="000000" w:themeColor="text1"/>
          <w:highlight w:val="yellow"/>
        </w:rPr>
        <w:t xml:space="preserve"> alacağınız firmanın unvanını yazınız</w:t>
      </w:r>
      <w:r>
        <w:rPr>
          <w:rFonts w:cstheme="minorHAnsi"/>
          <w:bCs/>
          <w:color w:val="000000" w:themeColor="text1"/>
          <w:highlight w:val="yellow"/>
        </w:rPr>
        <w:t>.]</w:t>
      </w:r>
      <w:r w:rsidRPr="00517C8C">
        <w:rPr>
          <w:rFonts w:cstheme="minorHAnsi"/>
        </w:rPr>
        <w:t xml:space="preserve"> </w:t>
      </w:r>
    </w:p>
    <w:p w14:paraId="3D14D166" w14:textId="1ED17C99" w:rsidR="006A6C33" w:rsidRPr="00517C8C" w:rsidRDefault="000F18DA" w:rsidP="000B1B56">
      <w:pPr>
        <w:spacing w:after="0"/>
        <w:jc w:val="right"/>
        <w:rPr>
          <w:rFonts w:cstheme="minorHAnsi"/>
        </w:rPr>
      </w:pPr>
      <w:r w:rsidRPr="00517C8C">
        <w:rPr>
          <w:rFonts w:cstheme="minorHAnsi"/>
        </w:rPr>
        <w:t>(yetkili imza)</w:t>
      </w:r>
    </w:p>
    <w:sectPr w:rsidR="006A6C33" w:rsidRPr="00517C8C" w:rsidSect="00293101">
      <w:headerReference w:type="default" r:id="rId10"/>
      <w:footerReference w:type="default" r:id="rId1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C8A4" w14:textId="77777777" w:rsidR="003D7119" w:rsidRDefault="003D7119" w:rsidP="00B32B1F">
      <w:pPr>
        <w:spacing w:after="0" w:line="240" w:lineRule="auto"/>
      </w:pPr>
      <w:r>
        <w:separator/>
      </w:r>
    </w:p>
  </w:endnote>
  <w:endnote w:type="continuationSeparator" w:id="0">
    <w:p w14:paraId="5AEEBCB9" w14:textId="77777777" w:rsidR="003D7119" w:rsidRDefault="003D7119" w:rsidP="00B3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811581"/>
      <w:docPartObj>
        <w:docPartGallery w:val="Page Numbers (Bottom of Page)"/>
        <w:docPartUnique/>
      </w:docPartObj>
    </w:sdtPr>
    <w:sdtEndPr>
      <w:rPr>
        <w:noProof/>
      </w:rPr>
    </w:sdtEndPr>
    <w:sdtContent>
      <w:p w14:paraId="09B081DD" w14:textId="730BB079" w:rsidR="00E45601" w:rsidRDefault="00E456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43B61" w14:textId="77777777" w:rsidR="00E45601" w:rsidRDefault="00E45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070C" w14:textId="77777777" w:rsidR="003D7119" w:rsidRDefault="003D7119" w:rsidP="00B32B1F">
      <w:pPr>
        <w:spacing w:after="0" w:line="240" w:lineRule="auto"/>
      </w:pPr>
      <w:r>
        <w:separator/>
      </w:r>
    </w:p>
  </w:footnote>
  <w:footnote w:type="continuationSeparator" w:id="0">
    <w:p w14:paraId="46701573" w14:textId="77777777" w:rsidR="003D7119" w:rsidRDefault="003D7119" w:rsidP="00B3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0942" w14:textId="77777777" w:rsidR="00B32B1F" w:rsidRDefault="00B32B1F" w:rsidP="00B32B1F">
    <w:pPr>
      <w:jc w:val="center"/>
      <w:rPr>
        <w:rFonts w:cstheme="minorHAnsi"/>
        <w:b/>
      </w:rPr>
    </w:pPr>
  </w:p>
  <w:p w14:paraId="77388B59" w14:textId="03098447" w:rsidR="00B32B1F" w:rsidRDefault="00B32B1F" w:rsidP="00B32B1F">
    <w:pPr>
      <w:spacing w:after="0"/>
      <w:jc w:val="center"/>
      <w:rPr>
        <w:rFonts w:cstheme="minorHAnsi"/>
        <w:b/>
      </w:rPr>
    </w:pPr>
    <w:r w:rsidRPr="00517C8C">
      <w:rPr>
        <w:rFonts w:cstheme="minorHAnsi"/>
        <w:b/>
      </w:rPr>
      <w:t>KİŞİSEL VERİ AKTARIMINA İLİŞKİN TAAHHÜTNAME</w:t>
    </w:r>
  </w:p>
  <w:p w14:paraId="1F2445E1" w14:textId="56BAAFE2" w:rsidR="00B32B1F" w:rsidRDefault="00B32B1F" w:rsidP="00B32B1F">
    <w:pPr>
      <w:spacing w:after="0"/>
      <w:jc w:val="center"/>
      <w:rPr>
        <w:rFonts w:cstheme="minorHAnsi"/>
        <w:b/>
      </w:rPr>
    </w:pPr>
    <w:r>
      <w:rPr>
        <w:rFonts w:cstheme="minorHAnsi"/>
        <w:b/>
      </w:rPr>
      <w:t>6.11.2019 / Versiyon No:1</w:t>
    </w:r>
  </w:p>
  <w:p w14:paraId="1C71C09F" w14:textId="77777777" w:rsidR="00B32B1F" w:rsidRDefault="00B32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776"/>
    <w:multiLevelType w:val="hybridMultilevel"/>
    <w:tmpl w:val="F15E5CFA"/>
    <w:lvl w:ilvl="0" w:tplc="041F000F">
      <w:start w:val="1"/>
      <w:numFmt w:val="decimal"/>
      <w:lvlText w:val="%1."/>
      <w:lvlJc w:val="left"/>
      <w:pPr>
        <w:ind w:left="3479" w:hanging="360"/>
      </w:pPr>
      <w:rPr>
        <w:rFonts w:hint="default"/>
      </w:rPr>
    </w:lvl>
    <w:lvl w:ilvl="1" w:tplc="041F0019" w:tentative="1">
      <w:start w:val="1"/>
      <w:numFmt w:val="lowerLetter"/>
      <w:lvlText w:val="%2."/>
      <w:lvlJc w:val="left"/>
      <w:pPr>
        <w:ind w:left="4199" w:hanging="360"/>
      </w:pPr>
    </w:lvl>
    <w:lvl w:ilvl="2" w:tplc="041F001B" w:tentative="1">
      <w:start w:val="1"/>
      <w:numFmt w:val="lowerRoman"/>
      <w:lvlText w:val="%3."/>
      <w:lvlJc w:val="right"/>
      <w:pPr>
        <w:ind w:left="4919" w:hanging="180"/>
      </w:pPr>
    </w:lvl>
    <w:lvl w:ilvl="3" w:tplc="041F000F" w:tentative="1">
      <w:start w:val="1"/>
      <w:numFmt w:val="decimal"/>
      <w:lvlText w:val="%4."/>
      <w:lvlJc w:val="left"/>
      <w:pPr>
        <w:ind w:left="5639" w:hanging="360"/>
      </w:pPr>
    </w:lvl>
    <w:lvl w:ilvl="4" w:tplc="041F0019" w:tentative="1">
      <w:start w:val="1"/>
      <w:numFmt w:val="lowerLetter"/>
      <w:lvlText w:val="%5."/>
      <w:lvlJc w:val="left"/>
      <w:pPr>
        <w:ind w:left="6359" w:hanging="360"/>
      </w:pPr>
    </w:lvl>
    <w:lvl w:ilvl="5" w:tplc="041F001B" w:tentative="1">
      <w:start w:val="1"/>
      <w:numFmt w:val="lowerRoman"/>
      <w:lvlText w:val="%6."/>
      <w:lvlJc w:val="right"/>
      <w:pPr>
        <w:ind w:left="7079" w:hanging="180"/>
      </w:pPr>
    </w:lvl>
    <w:lvl w:ilvl="6" w:tplc="041F000F" w:tentative="1">
      <w:start w:val="1"/>
      <w:numFmt w:val="decimal"/>
      <w:lvlText w:val="%7."/>
      <w:lvlJc w:val="left"/>
      <w:pPr>
        <w:ind w:left="7799" w:hanging="360"/>
      </w:pPr>
    </w:lvl>
    <w:lvl w:ilvl="7" w:tplc="041F0019" w:tentative="1">
      <w:start w:val="1"/>
      <w:numFmt w:val="lowerLetter"/>
      <w:lvlText w:val="%8."/>
      <w:lvlJc w:val="left"/>
      <w:pPr>
        <w:ind w:left="8519" w:hanging="360"/>
      </w:pPr>
    </w:lvl>
    <w:lvl w:ilvl="8" w:tplc="041F001B" w:tentative="1">
      <w:start w:val="1"/>
      <w:numFmt w:val="lowerRoman"/>
      <w:lvlText w:val="%9."/>
      <w:lvlJc w:val="right"/>
      <w:pPr>
        <w:ind w:left="9239" w:hanging="180"/>
      </w:pPr>
    </w:lvl>
  </w:abstractNum>
  <w:abstractNum w:abstractNumId="1" w15:restartNumberingAfterBreak="0">
    <w:nsid w:val="2D9849ED"/>
    <w:multiLevelType w:val="hybridMultilevel"/>
    <w:tmpl w:val="C11248F6"/>
    <w:lvl w:ilvl="0" w:tplc="876E0A12">
      <w:numFmt w:val="bullet"/>
      <w:lvlText w:val="-"/>
      <w:lvlJc w:val="left"/>
      <w:pPr>
        <w:ind w:left="720" w:hanging="360"/>
      </w:pPr>
      <w:rPr>
        <w:rFonts w:ascii="Times New Roman" w:eastAsiaTheme="minorHAnsi"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5D016C"/>
    <w:multiLevelType w:val="multilevel"/>
    <w:tmpl w:val="967A6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6420E61"/>
    <w:multiLevelType w:val="hybridMultilevel"/>
    <w:tmpl w:val="C068C67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15178561">
    <w:abstractNumId w:val="1"/>
  </w:num>
  <w:num w:numId="2" w16cid:durableId="1448357485">
    <w:abstractNumId w:val="0"/>
  </w:num>
  <w:num w:numId="3" w16cid:durableId="471481350">
    <w:abstractNumId w:val="3"/>
  </w:num>
  <w:num w:numId="4" w16cid:durableId="1185635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74"/>
    <w:rsid w:val="000140CC"/>
    <w:rsid w:val="0002032D"/>
    <w:rsid w:val="000216D2"/>
    <w:rsid w:val="00053CC6"/>
    <w:rsid w:val="00056BAC"/>
    <w:rsid w:val="00081E15"/>
    <w:rsid w:val="000823BE"/>
    <w:rsid w:val="00082851"/>
    <w:rsid w:val="00095D8F"/>
    <w:rsid w:val="00097EAF"/>
    <w:rsid w:val="000B1B56"/>
    <w:rsid w:val="000B31A2"/>
    <w:rsid w:val="000F18DA"/>
    <w:rsid w:val="00135467"/>
    <w:rsid w:val="0014037C"/>
    <w:rsid w:val="00145A3C"/>
    <w:rsid w:val="00147409"/>
    <w:rsid w:val="00177179"/>
    <w:rsid w:val="00182EF4"/>
    <w:rsid w:val="001854D4"/>
    <w:rsid w:val="0019521E"/>
    <w:rsid w:val="00196699"/>
    <w:rsid w:val="001B7017"/>
    <w:rsid w:val="001C07B0"/>
    <w:rsid w:val="001D0FAF"/>
    <w:rsid w:val="001F3733"/>
    <w:rsid w:val="00244740"/>
    <w:rsid w:val="00245746"/>
    <w:rsid w:val="00253BD1"/>
    <w:rsid w:val="0025412D"/>
    <w:rsid w:val="00262B56"/>
    <w:rsid w:val="0026570E"/>
    <w:rsid w:val="002823D0"/>
    <w:rsid w:val="00283456"/>
    <w:rsid w:val="002860C5"/>
    <w:rsid w:val="0028769B"/>
    <w:rsid w:val="00293101"/>
    <w:rsid w:val="002A0A17"/>
    <w:rsid w:val="002D0DB6"/>
    <w:rsid w:val="002D510E"/>
    <w:rsid w:val="002F7541"/>
    <w:rsid w:val="0031184F"/>
    <w:rsid w:val="003148E1"/>
    <w:rsid w:val="00317B99"/>
    <w:rsid w:val="00321CC5"/>
    <w:rsid w:val="00332F19"/>
    <w:rsid w:val="00373A1A"/>
    <w:rsid w:val="003B0725"/>
    <w:rsid w:val="003B7C80"/>
    <w:rsid w:val="003C1994"/>
    <w:rsid w:val="003D7119"/>
    <w:rsid w:val="003F1D99"/>
    <w:rsid w:val="00400FEB"/>
    <w:rsid w:val="00463A3B"/>
    <w:rsid w:val="00466BBC"/>
    <w:rsid w:val="004771F1"/>
    <w:rsid w:val="004849F5"/>
    <w:rsid w:val="004939BD"/>
    <w:rsid w:val="00493C18"/>
    <w:rsid w:val="004A04DA"/>
    <w:rsid w:val="004B5066"/>
    <w:rsid w:val="004E2641"/>
    <w:rsid w:val="004F12E1"/>
    <w:rsid w:val="00501984"/>
    <w:rsid w:val="00504EBF"/>
    <w:rsid w:val="00517C8C"/>
    <w:rsid w:val="00523544"/>
    <w:rsid w:val="00533850"/>
    <w:rsid w:val="00535D61"/>
    <w:rsid w:val="00595783"/>
    <w:rsid w:val="005A03F3"/>
    <w:rsid w:val="005C0613"/>
    <w:rsid w:val="005D3675"/>
    <w:rsid w:val="005E138B"/>
    <w:rsid w:val="005F2C0F"/>
    <w:rsid w:val="0060306A"/>
    <w:rsid w:val="00615A14"/>
    <w:rsid w:val="00623BCF"/>
    <w:rsid w:val="006301A8"/>
    <w:rsid w:val="006441D6"/>
    <w:rsid w:val="00670D79"/>
    <w:rsid w:val="0067196B"/>
    <w:rsid w:val="006828FA"/>
    <w:rsid w:val="006929FC"/>
    <w:rsid w:val="006A6C33"/>
    <w:rsid w:val="006C425A"/>
    <w:rsid w:val="006C4672"/>
    <w:rsid w:val="00714E09"/>
    <w:rsid w:val="0072701B"/>
    <w:rsid w:val="0074412E"/>
    <w:rsid w:val="0074794F"/>
    <w:rsid w:val="00776DF9"/>
    <w:rsid w:val="007944BB"/>
    <w:rsid w:val="007B0AE3"/>
    <w:rsid w:val="007E09D2"/>
    <w:rsid w:val="008017BD"/>
    <w:rsid w:val="00823C8B"/>
    <w:rsid w:val="00857778"/>
    <w:rsid w:val="008665C6"/>
    <w:rsid w:val="0086693C"/>
    <w:rsid w:val="00870BCD"/>
    <w:rsid w:val="008812CC"/>
    <w:rsid w:val="008916E5"/>
    <w:rsid w:val="008A7B05"/>
    <w:rsid w:val="008B09E9"/>
    <w:rsid w:val="00913D9D"/>
    <w:rsid w:val="00922AC0"/>
    <w:rsid w:val="009274CD"/>
    <w:rsid w:val="00947BE0"/>
    <w:rsid w:val="00972411"/>
    <w:rsid w:val="00973B73"/>
    <w:rsid w:val="009861B9"/>
    <w:rsid w:val="00992E3C"/>
    <w:rsid w:val="009A6EC2"/>
    <w:rsid w:val="009B5524"/>
    <w:rsid w:val="009C09F8"/>
    <w:rsid w:val="009D77D6"/>
    <w:rsid w:val="00A2103C"/>
    <w:rsid w:val="00A3015A"/>
    <w:rsid w:val="00A37DC0"/>
    <w:rsid w:val="00A42E5D"/>
    <w:rsid w:val="00A46918"/>
    <w:rsid w:val="00A9289D"/>
    <w:rsid w:val="00AA4636"/>
    <w:rsid w:val="00AC3787"/>
    <w:rsid w:val="00AE2737"/>
    <w:rsid w:val="00B05C8F"/>
    <w:rsid w:val="00B10438"/>
    <w:rsid w:val="00B10759"/>
    <w:rsid w:val="00B16403"/>
    <w:rsid w:val="00B22653"/>
    <w:rsid w:val="00B26E70"/>
    <w:rsid w:val="00B30452"/>
    <w:rsid w:val="00B32B1F"/>
    <w:rsid w:val="00B42929"/>
    <w:rsid w:val="00B43C27"/>
    <w:rsid w:val="00B5591F"/>
    <w:rsid w:val="00B57EC1"/>
    <w:rsid w:val="00B6300A"/>
    <w:rsid w:val="00B637D6"/>
    <w:rsid w:val="00B81A8A"/>
    <w:rsid w:val="00B91FA7"/>
    <w:rsid w:val="00BC5F24"/>
    <w:rsid w:val="00BD3430"/>
    <w:rsid w:val="00BE6FFA"/>
    <w:rsid w:val="00C06A4D"/>
    <w:rsid w:val="00C10C92"/>
    <w:rsid w:val="00C14B6A"/>
    <w:rsid w:val="00C41800"/>
    <w:rsid w:val="00C45016"/>
    <w:rsid w:val="00C45C56"/>
    <w:rsid w:val="00CB129F"/>
    <w:rsid w:val="00CD0BD6"/>
    <w:rsid w:val="00CD61CA"/>
    <w:rsid w:val="00CE7E08"/>
    <w:rsid w:val="00CF5D3D"/>
    <w:rsid w:val="00D16A68"/>
    <w:rsid w:val="00D9154F"/>
    <w:rsid w:val="00DA3774"/>
    <w:rsid w:val="00DB76D0"/>
    <w:rsid w:val="00DC2AA2"/>
    <w:rsid w:val="00DE163C"/>
    <w:rsid w:val="00DF6BE6"/>
    <w:rsid w:val="00E0782B"/>
    <w:rsid w:val="00E273E4"/>
    <w:rsid w:val="00E40B25"/>
    <w:rsid w:val="00E45601"/>
    <w:rsid w:val="00E53555"/>
    <w:rsid w:val="00E54C6C"/>
    <w:rsid w:val="00E57790"/>
    <w:rsid w:val="00E65AA1"/>
    <w:rsid w:val="00E97683"/>
    <w:rsid w:val="00ED62C8"/>
    <w:rsid w:val="00EF7088"/>
    <w:rsid w:val="00F472F8"/>
    <w:rsid w:val="00F65141"/>
    <w:rsid w:val="00F75C52"/>
    <w:rsid w:val="00FA75B8"/>
    <w:rsid w:val="00FB6BA8"/>
    <w:rsid w:val="00FB7175"/>
    <w:rsid w:val="00FC0A66"/>
    <w:rsid w:val="00FE1288"/>
    <w:rsid w:val="00FE3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11C4"/>
  <w15:chartTrackingRefBased/>
  <w15:docId w15:val="{4CFD7003-63BD-47DB-82AF-52D30BB2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C14B6A"/>
    <w:rPr>
      <w:rFonts w:ascii="TimesNewRomanPSMT" w:hAnsi="TimesNewRomanPSMT" w:hint="default"/>
      <w:b w:val="0"/>
      <w:bCs w:val="0"/>
      <w:i w:val="0"/>
      <w:iCs w:val="0"/>
      <w:color w:val="000000"/>
      <w:sz w:val="22"/>
      <w:szCs w:val="22"/>
    </w:rPr>
  </w:style>
  <w:style w:type="paragraph" w:styleId="ListParagraph">
    <w:name w:val="List Paragraph"/>
    <w:basedOn w:val="Normal"/>
    <w:uiPriority w:val="34"/>
    <w:qFormat/>
    <w:rsid w:val="008665C6"/>
    <w:pPr>
      <w:ind w:left="720"/>
      <w:contextualSpacing/>
    </w:pPr>
  </w:style>
  <w:style w:type="character" w:styleId="CommentReference">
    <w:name w:val="annotation reference"/>
    <w:basedOn w:val="DefaultParagraphFont"/>
    <w:uiPriority w:val="99"/>
    <w:semiHidden/>
    <w:unhideWhenUsed/>
    <w:rsid w:val="008665C6"/>
    <w:rPr>
      <w:sz w:val="16"/>
      <w:szCs w:val="16"/>
    </w:rPr>
  </w:style>
  <w:style w:type="paragraph" w:styleId="CommentText">
    <w:name w:val="annotation text"/>
    <w:basedOn w:val="Normal"/>
    <w:link w:val="CommentTextChar"/>
    <w:uiPriority w:val="99"/>
    <w:semiHidden/>
    <w:unhideWhenUsed/>
    <w:rsid w:val="008665C6"/>
    <w:pPr>
      <w:spacing w:line="240" w:lineRule="auto"/>
    </w:pPr>
    <w:rPr>
      <w:sz w:val="20"/>
      <w:szCs w:val="20"/>
    </w:rPr>
  </w:style>
  <w:style w:type="character" w:customStyle="1" w:styleId="CommentTextChar">
    <w:name w:val="Comment Text Char"/>
    <w:basedOn w:val="DefaultParagraphFont"/>
    <w:link w:val="CommentText"/>
    <w:uiPriority w:val="99"/>
    <w:semiHidden/>
    <w:rsid w:val="008665C6"/>
    <w:rPr>
      <w:sz w:val="20"/>
      <w:szCs w:val="20"/>
    </w:rPr>
  </w:style>
  <w:style w:type="paragraph" w:styleId="BalloonText">
    <w:name w:val="Balloon Text"/>
    <w:basedOn w:val="Normal"/>
    <w:link w:val="BalloonTextChar"/>
    <w:uiPriority w:val="99"/>
    <w:semiHidden/>
    <w:unhideWhenUsed/>
    <w:rsid w:val="00866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5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75B8"/>
    <w:rPr>
      <w:b/>
      <w:bCs/>
    </w:rPr>
  </w:style>
  <w:style w:type="character" w:customStyle="1" w:styleId="CommentSubjectChar">
    <w:name w:val="Comment Subject Char"/>
    <w:basedOn w:val="CommentTextChar"/>
    <w:link w:val="CommentSubject"/>
    <w:uiPriority w:val="99"/>
    <w:semiHidden/>
    <w:rsid w:val="00FA75B8"/>
    <w:rPr>
      <w:b/>
      <w:bCs/>
      <w:sz w:val="20"/>
      <w:szCs w:val="20"/>
    </w:rPr>
  </w:style>
  <w:style w:type="paragraph" w:styleId="Header">
    <w:name w:val="header"/>
    <w:basedOn w:val="Normal"/>
    <w:link w:val="HeaderChar"/>
    <w:uiPriority w:val="99"/>
    <w:unhideWhenUsed/>
    <w:rsid w:val="00B32B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2B1F"/>
  </w:style>
  <w:style w:type="paragraph" w:styleId="Footer">
    <w:name w:val="footer"/>
    <w:basedOn w:val="Normal"/>
    <w:link w:val="FooterChar"/>
    <w:uiPriority w:val="99"/>
    <w:unhideWhenUsed/>
    <w:rsid w:val="00B32B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cc3250-a96e-4942-a4e1-0e4d7fdf35d7" xsi:nil="true"/>
    <lcf76f155ced4ddcb4097134ff3c332f xmlns="ab223318-e038-4776-92a0-500dc512d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6C3CB3718704FAE24EF154E428D92" ma:contentTypeVersion="13" ma:contentTypeDescription="Create a new document." ma:contentTypeScope="" ma:versionID="2908ca96fc8ffa5f5a7009a6cfcbbaba">
  <xsd:schema xmlns:xsd="http://www.w3.org/2001/XMLSchema" xmlns:xs="http://www.w3.org/2001/XMLSchema" xmlns:p="http://schemas.microsoft.com/office/2006/metadata/properties" xmlns:ns2="eecc3250-a96e-4942-a4e1-0e4d7fdf35d7" xmlns:ns3="ab223318-e038-4776-92a0-500dc512d87f" targetNamespace="http://schemas.microsoft.com/office/2006/metadata/properties" ma:root="true" ma:fieldsID="5aa1a06103e57f2f3635070b3daea658" ns2:_="" ns3:_="">
    <xsd:import namespace="eecc3250-a96e-4942-a4e1-0e4d7fdf35d7"/>
    <xsd:import namespace="ab223318-e038-4776-92a0-500dc512d8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3250-a96e-4942-a4e1-0e4d7fdf35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459674-a1c4-459a-9a6b-3f74b35b48ec}" ma:internalName="TaxCatchAll" ma:showField="CatchAllData" ma:web="eecc3250-a96e-4942-a4e1-0e4d7fdf35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23318-e038-4776-92a0-500dc512d8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52d044-43f9-45bf-af9c-dbdbb12961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AAC25-60A0-44B2-B73A-1D16D2BB619B}">
  <ds:schemaRefs>
    <ds:schemaRef ds:uri="eecc3250-a96e-4942-a4e1-0e4d7fdf35d7"/>
    <ds:schemaRef ds:uri="http://purl.org/dc/dcmitype/"/>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b223318-e038-4776-92a0-500dc512d87f"/>
  </ds:schemaRefs>
</ds:datastoreItem>
</file>

<file path=customXml/itemProps2.xml><?xml version="1.0" encoding="utf-8"?>
<ds:datastoreItem xmlns:ds="http://schemas.openxmlformats.org/officeDocument/2006/customXml" ds:itemID="{A4CF4D03-41E3-4499-A879-826C6FFEB41E}">
  <ds:schemaRefs>
    <ds:schemaRef ds:uri="http://schemas.microsoft.com/sharepoint/v3/contenttype/forms"/>
  </ds:schemaRefs>
</ds:datastoreItem>
</file>

<file path=customXml/itemProps3.xml><?xml version="1.0" encoding="utf-8"?>
<ds:datastoreItem xmlns:ds="http://schemas.openxmlformats.org/officeDocument/2006/customXml" ds:itemID="{85310C38-B275-4748-8791-56E374A07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3250-a96e-4942-a4e1-0e4d7fdf35d7"/>
    <ds:schemaRef ds:uri="ab223318-e038-4776-92a0-500dc512d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Pages>
  <Words>1559</Words>
  <Characters>8891</Characters>
  <Application>Microsoft Office Word</Application>
  <DocSecurity>0</DocSecurity>
  <Lines>74</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TEVATTEPE</dc:creator>
  <cp:keywords/>
  <dc:description/>
  <cp:lastModifiedBy>Bulut, Beyza</cp:lastModifiedBy>
  <cp:revision>112</cp:revision>
  <dcterms:created xsi:type="dcterms:W3CDTF">2019-07-19T08:27:00Z</dcterms:created>
  <dcterms:modified xsi:type="dcterms:W3CDTF">2023-12-13T18:25:00Z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0x01010011B6C3CB3718704FAE24EF154E428D92</vt:lpwstr>
  </property>
  <property fmtid="{D5CDD505-2E9C-101B-9397-08002B2CF9AE}" pid="3" name="AuthorIds_UIVersion_512">
    <vt:lpwstr>13</vt:lpwstr>
  </property>
  <property fmtid="{D5CDD505-2E9C-101B-9397-08002B2CF9AE}" pid="4" name="MSIP_Label_5ade3bb1-b30d-4b4f-ba07-01041bc2f913_Enabled">
    <vt:lpwstr>true</vt:lpwstr>
  </property>
  <property fmtid="{D5CDD505-2E9C-101B-9397-08002B2CF9AE}" pid="5" name="MSIP_Label_5ade3bb1-b30d-4b4f-ba07-01041bc2f913_SetDate">
    <vt:lpwstr>2019-12-18T07:53:48Z</vt:lpwstr>
  </property>
  <property fmtid="{D5CDD505-2E9C-101B-9397-08002B2CF9AE}" pid="6" name="MSIP_Label_5ade3bb1-b30d-4b4f-ba07-01041bc2f913_Method">
    <vt:lpwstr>Standard</vt:lpwstr>
  </property>
  <property fmtid="{D5CDD505-2E9C-101B-9397-08002B2CF9AE}" pid="7" name="MSIP_Label_5ade3bb1-b30d-4b4f-ba07-01041bc2f913_Name">
    <vt:lpwstr>5ade3bb1-b30d-4b4f-ba07-01041bc2f913</vt:lpwstr>
  </property>
  <property fmtid="{D5CDD505-2E9C-101B-9397-08002B2CF9AE}" pid="8" name="MSIP_Label_5ade3bb1-b30d-4b4f-ba07-01041bc2f913_SiteId">
    <vt:lpwstr>f5a2db61-c625-49fc-992a-c4fe544776b0</vt:lpwstr>
  </property>
  <property fmtid="{D5CDD505-2E9C-101B-9397-08002B2CF9AE}" pid="9" name="MSIP_Label_5ade3bb1-b30d-4b4f-ba07-01041bc2f913_ActionId">
    <vt:lpwstr>be0a5314-be8d-4df5-914f-00007f4df6d6</vt:lpwstr>
  </property>
  <property fmtid="{D5CDD505-2E9C-101B-9397-08002B2CF9AE}" pid="10" name="MSIP_Label_5ade3bb1-b30d-4b4f-ba07-01041bc2f913_ContentBits">
    <vt:lpwstr>0</vt:lpwstr>
  </property>
  <property fmtid="{D5CDD505-2E9C-101B-9397-08002B2CF9AE}" pid="11" name="MediaServiceImageTags">
    <vt:lpwstr/>
  </property>
</Properties>
</file>